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B73A9" w:rsidRDefault="00E21A93" w:rsidP="003B5A41">
      <w:pPr>
        <w:pStyle w:val="Title"/>
        <w:rPr>
          <w:lang w:val="en-GB"/>
        </w:rPr>
      </w:pPr>
      <w:bookmarkStart w:id="0" w:name="_GoBack"/>
      <w:bookmarkEnd w:id="0"/>
      <w:r w:rsidRPr="009B73A9">
        <w:rPr>
          <w:lang w:val="en-GB"/>
        </w:rPr>
        <w:t>Minutes of Meeting: Telco#</w:t>
      </w:r>
      <w:r w:rsidR="00190F4B" w:rsidRPr="009B73A9">
        <w:rPr>
          <w:lang w:val="en-GB"/>
        </w:rPr>
        <w:t>2</w:t>
      </w:r>
      <w:r w:rsidRPr="009B73A9">
        <w:rPr>
          <w:lang w:val="en-GB"/>
        </w:rPr>
        <w:t xml:space="preserve"> on EC-GSM and eDRX</w:t>
      </w:r>
    </w:p>
    <w:p w:rsidR="003B5A41" w:rsidRDefault="00987E71" w:rsidP="003B5A41">
      <w:pPr>
        <w:pStyle w:val="Heading1"/>
      </w:pPr>
      <w:r>
        <w:t>Details</w:t>
      </w:r>
    </w:p>
    <w:p w:rsidR="00190F4B" w:rsidRPr="009B73A9" w:rsidRDefault="00190F4B" w:rsidP="00190F4B">
      <w:pPr>
        <w:pStyle w:val="ListParagraph"/>
        <w:numPr>
          <w:ilvl w:val="0"/>
          <w:numId w:val="16"/>
        </w:numPr>
        <w:rPr>
          <w:lang w:val="en-GB"/>
        </w:rPr>
      </w:pPr>
      <w:r w:rsidRPr="009B73A9">
        <w:rPr>
          <w:lang w:val="en-GB"/>
        </w:rPr>
        <w:t xml:space="preserve">Date and time: </w:t>
      </w:r>
      <w:r w:rsidR="00CE404D" w:rsidRPr="009B73A9">
        <w:rPr>
          <w:lang w:val="en-GB"/>
        </w:rPr>
        <w:t>15</w:t>
      </w:r>
      <w:r w:rsidR="00CE404D" w:rsidRPr="009B73A9">
        <w:rPr>
          <w:vertAlign w:val="superscript"/>
          <w:lang w:val="en-GB"/>
        </w:rPr>
        <w:t>th</w:t>
      </w:r>
      <w:r w:rsidR="00CE404D" w:rsidRPr="009B73A9">
        <w:rPr>
          <w:lang w:val="en-GB"/>
        </w:rPr>
        <w:t xml:space="preserve"> </w:t>
      </w:r>
      <w:r w:rsidRPr="009B73A9">
        <w:rPr>
          <w:lang w:val="en-GB"/>
        </w:rPr>
        <w:t xml:space="preserve">of </w:t>
      </w:r>
      <w:r w:rsidR="00CE404D" w:rsidRPr="009B73A9">
        <w:rPr>
          <w:lang w:val="en-GB"/>
        </w:rPr>
        <w:t>December</w:t>
      </w:r>
      <w:r w:rsidRPr="009B73A9">
        <w:rPr>
          <w:lang w:val="en-GB"/>
        </w:rPr>
        <w:t xml:space="preserve">, 2015, </w:t>
      </w:r>
      <w:r w:rsidR="00CE404D" w:rsidRPr="009B73A9">
        <w:rPr>
          <w:lang w:val="en-GB"/>
        </w:rPr>
        <w:t>11</w:t>
      </w:r>
      <w:r w:rsidRPr="009B73A9">
        <w:rPr>
          <w:lang w:val="en-GB"/>
        </w:rPr>
        <w:t>:00 – 1</w:t>
      </w:r>
      <w:r w:rsidR="00CE404D" w:rsidRPr="009B73A9">
        <w:rPr>
          <w:lang w:val="en-GB"/>
        </w:rPr>
        <w:t>4</w:t>
      </w:r>
      <w:r w:rsidRPr="009B73A9">
        <w:rPr>
          <w:lang w:val="en-GB"/>
        </w:rPr>
        <w:t>:00 CET</w:t>
      </w:r>
    </w:p>
    <w:p w:rsidR="004B3F1A" w:rsidRPr="009B73A9" w:rsidRDefault="00190F4B" w:rsidP="00190F4B">
      <w:pPr>
        <w:pStyle w:val="ListParagraph"/>
        <w:numPr>
          <w:ilvl w:val="0"/>
          <w:numId w:val="16"/>
        </w:numPr>
        <w:rPr>
          <w:lang w:val="en-GB"/>
        </w:rPr>
      </w:pPr>
      <w:r w:rsidRPr="009B73A9">
        <w:rPr>
          <w:lang w:val="en-GB"/>
        </w:rPr>
        <w:t xml:space="preserve">Submission deadline: </w:t>
      </w:r>
      <w:r w:rsidR="00CE404D" w:rsidRPr="009B73A9">
        <w:rPr>
          <w:lang w:val="en-GB"/>
        </w:rPr>
        <w:t>14</w:t>
      </w:r>
      <w:r w:rsidR="00CE404D" w:rsidRPr="009B73A9">
        <w:rPr>
          <w:vertAlign w:val="superscript"/>
          <w:lang w:val="en-GB"/>
        </w:rPr>
        <w:t>th</w:t>
      </w:r>
      <w:r w:rsidR="00CE404D" w:rsidRPr="009B73A9">
        <w:rPr>
          <w:lang w:val="en-GB"/>
        </w:rPr>
        <w:t xml:space="preserve"> </w:t>
      </w:r>
      <w:r w:rsidRPr="009B73A9">
        <w:rPr>
          <w:lang w:val="en-GB"/>
        </w:rPr>
        <w:t xml:space="preserve">of </w:t>
      </w:r>
      <w:r w:rsidR="00CE404D" w:rsidRPr="009B73A9">
        <w:rPr>
          <w:lang w:val="en-GB"/>
        </w:rPr>
        <w:t>December</w:t>
      </w:r>
      <w:r w:rsidRPr="009B73A9">
        <w:rPr>
          <w:lang w:val="en-GB"/>
        </w:rPr>
        <w:t>, 1</w:t>
      </w:r>
      <w:r w:rsidR="00CE404D" w:rsidRPr="009B73A9">
        <w:rPr>
          <w:lang w:val="en-GB"/>
        </w:rPr>
        <w:t>1</w:t>
      </w:r>
      <w:r w:rsidRPr="009B73A9">
        <w:rPr>
          <w:lang w:val="en-GB"/>
        </w:rPr>
        <w:t>:00 CET.</w:t>
      </w:r>
    </w:p>
    <w:p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rsidTr="004F0CA8">
        <w:trPr>
          <w:trHeight w:val="159"/>
          <w:jc w:val="center"/>
        </w:trPr>
        <w:tc>
          <w:tcPr>
            <w:tcW w:w="3227"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rsidR="00350695" w:rsidRPr="004225DE" w:rsidRDefault="00350695" w:rsidP="004F0CA8">
            <w:pPr>
              <w:pStyle w:val="TableStyle"/>
              <w:rPr>
                <w:rFonts w:asciiTheme="minorHAnsi" w:hAnsiTheme="minorHAnsi"/>
              </w:rPr>
            </w:pPr>
            <w:r w:rsidRPr="004225DE">
              <w:rPr>
                <w:rFonts w:asciiTheme="minorHAnsi" w:hAnsiTheme="minorHAnsi"/>
              </w:rPr>
              <w:t>Company</w:t>
            </w:r>
          </w:p>
        </w:tc>
      </w:tr>
      <w:tr w:rsidR="00350695" w:rsidRPr="004225DE" w:rsidTr="004F0CA8">
        <w:trPr>
          <w:trHeight w:val="123"/>
          <w:jc w:val="center"/>
        </w:trPr>
        <w:tc>
          <w:tcPr>
            <w:tcW w:w="3227" w:type="dxa"/>
          </w:tcPr>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Mårten Sundberg</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Olof Liberg</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Stefan Eriksson Löwenmark</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Björn Hofström</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Nicklas Johansson</w:t>
            </w:r>
          </w:p>
          <w:p w:rsidR="00350695" w:rsidRDefault="00350695" w:rsidP="00350695">
            <w:pPr>
              <w:pStyle w:val="TableStyle"/>
              <w:rPr>
                <w:rFonts w:asciiTheme="minorHAnsi" w:hAnsiTheme="minorHAnsi"/>
                <w:lang w:val="sv-SE"/>
              </w:rPr>
            </w:pPr>
            <w:r w:rsidRPr="00350695">
              <w:rPr>
                <w:rFonts w:asciiTheme="minorHAnsi" w:hAnsiTheme="minorHAnsi"/>
                <w:lang w:val="sv-SE"/>
              </w:rPr>
              <w:t>John Diachina</w:t>
            </w:r>
          </w:p>
          <w:p w:rsidR="009B73A9" w:rsidRPr="00A052D3" w:rsidRDefault="009B73A9" w:rsidP="00350695">
            <w:pPr>
              <w:pStyle w:val="TableStyle"/>
              <w:rPr>
                <w:rFonts w:asciiTheme="minorHAnsi" w:hAnsiTheme="minorHAnsi"/>
                <w:lang w:val="sv-SE"/>
              </w:rPr>
            </w:pPr>
            <w:r>
              <w:rPr>
                <w:rFonts w:asciiTheme="minorHAnsi" w:hAnsiTheme="minorHAnsi"/>
                <w:lang w:val="sv-SE"/>
              </w:rPr>
              <w:t>Jens Bergqvist</w:t>
            </w:r>
          </w:p>
        </w:tc>
        <w:tc>
          <w:tcPr>
            <w:tcW w:w="3402" w:type="dxa"/>
          </w:tcPr>
          <w:p w:rsidR="00350695" w:rsidRPr="004225DE" w:rsidRDefault="00350695" w:rsidP="004F0CA8">
            <w:pPr>
              <w:pStyle w:val="TableStyle"/>
              <w:rPr>
                <w:rFonts w:asciiTheme="minorHAnsi" w:hAnsiTheme="minorHAnsi"/>
              </w:rPr>
            </w:pPr>
            <w:r>
              <w:rPr>
                <w:rFonts w:asciiTheme="minorHAnsi" w:hAnsiTheme="minorHAnsi"/>
              </w:rPr>
              <w:t>Ericsson LM</w:t>
            </w:r>
          </w:p>
        </w:tc>
      </w:tr>
      <w:tr w:rsidR="00350695" w:rsidTr="004F0CA8">
        <w:trPr>
          <w:jc w:val="center"/>
        </w:trPr>
        <w:tc>
          <w:tcPr>
            <w:tcW w:w="3227" w:type="dxa"/>
          </w:tcPr>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Juergen Hofmann</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Srinivasan Selvaganapath</w:t>
            </w:r>
            <w:r>
              <w:rPr>
                <w:rFonts w:asciiTheme="minorHAnsi" w:hAnsiTheme="minorHAnsi"/>
                <w:lang w:val="sv-SE"/>
              </w:rPr>
              <w:t>y</w:t>
            </w:r>
          </w:p>
          <w:p w:rsidR="00350695" w:rsidRPr="00350695" w:rsidRDefault="00350695" w:rsidP="00350695">
            <w:pPr>
              <w:pStyle w:val="TableStyle"/>
              <w:rPr>
                <w:rFonts w:asciiTheme="minorHAnsi" w:hAnsiTheme="minorHAnsi"/>
                <w:lang w:val="sv-SE"/>
              </w:rPr>
            </w:pPr>
            <w:r w:rsidRPr="00350695">
              <w:rPr>
                <w:rFonts w:asciiTheme="minorHAnsi" w:hAnsiTheme="minorHAnsi"/>
                <w:lang w:val="sv-SE"/>
              </w:rPr>
              <w:t>Juha Hartikainen</w:t>
            </w:r>
          </w:p>
          <w:p w:rsidR="00350695" w:rsidRPr="00350695" w:rsidRDefault="00350695" w:rsidP="00350695">
            <w:pPr>
              <w:pStyle w:val="TableStyle"/>
              <w:rPr>
                <w:rFonts w:asciiTheme="minorHAnsi" w:hAnsiTheme="minorHAnsi"/>
                <w:lang w:val="sv-SE"/>
              </w:rPr>
            </w:pPr>
            <w:r w:rsidRPr="00350695">
              <w:rPr>
                <w:rFonts w:ascii="Calibri" w:hAnsi="Calibri"/>
                <w:szCs w:val="22"/>
                <w:lang w:val="sv-SE"/>
              </w:rPr>
              <w:t>Deepak Prabhu Kanlur</w:t>
            </w:r>
          </w:p>
        </w:tc>
        <w:tc>
          <w:tcPr>
            <w:tcW w:w="3402" w:type="dxa"/>
          </w:tcPr>
          <w:p w:rsidR="00350695" w:rsidRDefault="00350695" w:rsidP="004F0CA8">
            <w:pPr>
              <w:pStyle w:val="TableStyle"/>
              <w:rPr>
                <w:rFonts w:asciiTheme="minorHAnsi" w:hAnsiTheme="minorHAnsi"/>
              </w:rPr>
            </w:pPr>
            <w:r>
              <w:rPr>
                <w:rFonts w:asciiTheme="minorHAnsi" w:hAnsiTheme="minorHAnsi"/>
              </w:rPr>
              <w:t>Nokia Networks</w:t>
            </w:r>
          </w:p>
        </w:tc>
      </w:tr>
      <w:tr w:rsidR="00350695" w:rsidTr="004F0CA8">
        <w:trPr>
          <w:jc w:val="center"/>
        </w:trPr>
        <w:tc>
          <w:tcPr>
            <w:tcW w:w="3227" w:type="dxa"/>
          </w:tcPr>
          <w:p w:rsidR="00350695" w:rsidRDefault="00350695" w:rsidP="004F0CA8">
            <w:pPr>
              <w:pStyle w:val="TableStyle"/>
              <w:rPr>
                <w:rFonts w:asciiTheme="minorHAnsi" w:hAnsiTheme="minorHAnsi"/>
              </w:rPr>
            </w:pPr>
            <w:r w:rsidRPr="00350695">
              <w:rPr>
                <w:rFonts w:asciiTheme="minorHAnsi" w:hAnsiTheme="minorHAnsi"/>
              </w:rPr>
              <w:t>Jean Schwoerer</w:t>
            </w:r>
          </w:p>
        </w:tc>
        <w:tc>
          <w:tcPr>
            <w:tcW w:w="3402" w:type="dxa"/>
          </w:tcPr>
          <w:p w:rsidR="00350695" w:rsidRDefault="00350695" w:rsidP="004F0CA8">
            <w:pPr>
              <w:pStyle w:val="TableStyle"/>
              <w:rPr>
                <w:rFonts w:asciiTheme="minorHAnsi" w:hAnsiTheme="minorHAnsi"/>
              </w:rPr>
            </w:pPr>
            <w:r>
              <w:rPr>
                <w:rFonts w:asciiTheme="minorHAnsi" w:hAnsiTheme="minorHAnsi"/>
              </w:rPr>
              <w:t>Orange</w:t>
            </w:r>
          </w:p>
        </w:tc>
      </w:tr>
      <w:tr w:rsidR="00350695" w:rsidTr="004F0CA8">
        <w:trPr>
          <w:jc w:val="center"/>
        </w:trPr>
        <w:tc>
          <w:tcPr>
            <w:tcW w:w="3227" w:type="dxa"/>
          </w:tcPr>
          <w:p w:rsidR="00350695" w:rsidRPr="0020592F" w:rsidRDefault="00350695" w:rsidP="004F0CA8">
            <w:pPr>
              <w:pStyle w:val="TableStyle"/>
              <w:rPr>
                <w:rFonts w:asciiTheme="minorHAnsi" w:hAnsiTheme="minorHAnsi"/>
              </w:rPr>
            </w:pPr>
            <w:r w:rsidRPr="00350695">
              <w:rPr>
                <w:rFonts w:asciiTheme="minorHAnsi" w:hAnsiTheme="minorHAnsi"/>
              </w:rPr>
              <w:t>Zhi Zhong (John) Yu</w:t>
            </w:r>
          </w:p>
        </w:tc>
        <w:tc>
          <w:tcPr>
            <w:tcW w:w="3402" w:type="dxa"/>
          </w:tcPr>
          <w:p w:rsidR="00350695" w:rsidRDefault="00350695" w:rsidP="004F0CA8">
            <w:pPr>
              <w:pStyle w:val="TableStyle"/>
              <w:rPr>
                <w:rFonts w:asciiTheme="minorHAnsi" w:hAnsiTheme="minorHAnsi"/>
              </w:rPr>
            </w:pPr>
            <w:r>
              <w:rPr>
                <w:rFonts w:asciiTheme="minorHAnsi" w:hAnsiTheme="minorHAnsi"/>
              </w:rPr>
              <w:t>Qualcomm</w:t>
            </w:r>
          </w:p>
        </w:tc>
      </w:tr>
      <w:tr w:rsidR="00350695" w:rsidTr="004F0CA8">
        <w:trPr>
          <w:jc w:val="center"/>
        </w:trPr>
        <w:tc>
          <w:tcPr>
            <w:tcW w:w="3227" w:type="dxa"/>
          </w:tcPr>
          <w:p w:rsidR="00350695" w:rsidRDefault="00350695" w:rsidP="004F0CA8">
            <w:pPr>
              <w:pStyle w:val="TableStyle"/>
              <w:rPr>
                <w:rFonts w:asciiTheme="minorHAnsi" w:hAnsiTheme="minorHAnsi"/>
              </w:rPr>
            </w:pPr>
            <w:r w:rsidRPr="00350695">
              <w:rPr>
                <w:rFonts w:asciiTheme="minorHAnsi" w:hAnsiTheme="minorHAnsi"/>
              </w:rPr>
              <w:t>Hans Kalveram</w:t>
            </w:r>
          </w:p>
        </w:tc>
        <w:tc>
          <w:tcPr>
            <w:tcW w:w="3402" w:type="dxa"/>
          </w:tcPr>
          <w:p w:rsidR="00350695" w:rsidRDefault="00350695" w:rsidP="004F0CA8">
            <w:pPr>
              <w:pStyle w:val="TableStyle"/>
              <w:rPr>
                <w:rFonts w:asciiTheme="minorHAnsi" w:hAnsiTheme="minorHAnsi"/>
              </w:rPr>
            </w:pPr>
            <w:r>
              <w:rPr>
                <w:rFonts w:asciiTheme="minorHAnsi" w:hAnsiTheme="minorHAnsi"/>
              </w:rPr>
              <w:t>University of Erlangen</w:t>
            </w:r>
          </w:p>
        </w:tc>
      </w:tr>
      <w:tr w:rsidR="00350695" w:rsidTr="004F0CA8">
        <w:trPr>
          <w:jc w:val="center"/>
        </w:trPr>
        <w:tc>
          <w:tcPr>
            <w:tcW w:w="3227" w:type="dxa"/>
          </w:tcPr>
          <w:p w:rsidR="00350695" w:rsidRDefault="00350695" w:rsidP="004F0CA8">
            <w:pPr>
              <w:pStyle w:val="TableStyle"/>
              <w:rPr>
                <w:rFonts w:asciiTheme="minorHAnsi" w:hAnsiTheme="minorHAnsi"/>
              </w:rPr>
            </w:pPr>
            <w:r w:rsidRPr="00350695">
              <w:rPr>
                <w:rFonts w:asciiTheme="minorHAnsi" w:hAnsiTheme="minorHAnsi"/>
              </w:rPr>
              <w:t>Frank Segerer</w:t>
            </w:r>
          </w:p>
        </w:tc>
        <w:tc>
          <w:tcPr>
            <w:tcW w:w="3402" w:type="dxa"/>
          </w:tcPr>
          <w:p w:rsidR="00350695" w:rsidRDefault="00350695" w:rsidP="004F0CA8">
            <w:pPr>
              <w:pStyle w:val="TableStyle"/>
              <w:rPr>
                <w:rFonts w:asciiTheme="minorHAnsi" w:hAnsiTheme="minorHAnsi"/>
              </w:rPr>
            </w:pPr>
            <w:r>
              <w:rPr>
                <w:rFonts w:asciiTheme="minorHAnsi" w:hAnsiTheme="minorHAnsi"/>
              </w:rPr>
              <w:t>Rohde &amp; Schwarz</w:t>
            </w:r>
          </w:p>
        </w:tc>
      </w:tr>
      <w:tr w:rsidR="00350695" w:rsidTr="004F0CA8">
        <w:trPr>
          <w:jc w:val="center"/>
        </w:trPr>
        <w:tc>
          <w:tcPr>
            <w:tcW w:w="3227" w:type="dxa"/>
          </w:tcPr>
          <w:p w:rsidR="00350695" w:rsidRDefault="00350695" w:rsidP="004F0CA8">
            <w:pPr>
              <w:pStyle w:val="TableStyle"/>
              <w:rPr>
                <w:rFonts w:asciiTheme="minorHAnsi" w:hAnsiTheme="minorHAnsi"/>
              </w:rPr>
            </w:pPr>
            <w:r>
              <w:rPr>
                <w:rFonts w:asciiTheme="minorHAnsi" w:hAnsiTheme="minorHAnsi"/>
              </w:rPr>
              <w:t>Paolo Usai</w:t>
            </w:r>
          </w:p>
        </w:tc>
        <w:tc>
          <w:tcPr>
            <w:tcW w:w="3402" w:type="dxa"/>
          </w:tcPr>
          <w:p w:rsidR="00350695" w:rsidRDefault="00350695" w:rsidP="004F0CA8">
            <w:pPr>
              <w:pStyle w:val="TableStyle"/>
              <w:rPr>
                <w:rFonts w:asciiTheme="minorHAnsi" w:hAnsiTheme="minorHAnsi"/>
              </w:rPr>
            </w:pPr>
            <w:r>
              <w:rPr>
                <w:rFonts w:asciiTheme="minorHAnsi" w:hAnsiTheme="minorHAnsi"/>
              </w:rPr>
              <w:t>MCC</w:t>
            </w:r>
          </w:p>
        </w:tc>
      </w:tr>
    </w:tbl>
    <w:p w:rsidR="00C3225A" w:rsidRDefault="00106DC4" w:rsidP="00106DC4">
      <w:pPr>
        <w:pStyle w:val="Heading1"/>
      </w:pPr>
      <w:r>
        <w:lastRenderedPageBreak/>
        <w:t>Outcome</w:t>
      </w:r>
    </w:p>
    <w:p w:rsidR="00106DC4" w:rsidRPr="009B73A9" w:rsidRDefault="00106DC4" w:rsidP="00106DC4">
      <w:pPr>
        <w:pStyle w:val="Heading2"/>
        <w:rPr>
          <w:lang w:val="en-GB"/>
        </w:rPr>
      </w:pPr>
      <w:r w:rsidRPr="009B73A9">
        <w:rPr>
          <w:lang w:val="en-GB"/>
        </w:rPr>
        <w:t>Physical layer aspects (agenda item 1)</w:t>
      </w:r>
    </w:p>
    <w:p w:rsidR="00106DC4" w:rsidRDefault="00106DC4" w:rsidP="00106DC4">
      <w:pPr>
        <w:pStyle w:val="Heading3"/>
      </w:pPr>
      <w:r>
        <w:t>Simulation assumptions (agenda item 1.1)</w:t>
      </w:r>
    </w:p>
    <w:tbl>
      <w:tblPr>
        <w:tblW w:w="0" w:type="auto"/>
        <w:tblCellMar>
          <w:left w:w="0" w:type="dxa"/>
          <w:right w:w="0" w:type="dxa"/>
        </w:tblCellMar>
        <w:tblLook w:val="04A0" w:firstRow="1" w:lastRow="0" w:firstColumn="1" w:lastColumn="0" w:noHBand="0" w:noVBand="1"/>
      </w:tblPr>
      <w:tblGrid>
        <w:gridCol w:w="8484"/>
      </w:tblGrid>
      <w:tr w:rsidR="00DD6CDC" w:rsidRPr="00672D08" w:rsidTr="00184E01">
        <w:tc>
          <w:tcPr>
            <w:tcW w:w="84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6CDC" w:rsidRPr="009B73A9" w:rsidRDefault="00AE144D" w:rsidP="00540408">
            <w:pPr>
              <w:keepNext/>
              <w:rPr>
                <w:rStyle w:val="Hyperlink"/>
                <w:color w:val="auto"/>
                <w:lang w:val="en-GB"/>
              </w:rPr>
            </w:pPr>
            <w:hyperlink r:id="rId9" w:history="1">
              <w:r w:rsidR="00DD6CDC" w:rsidRPr="009B73A9">
                <w:rPr>
                  <w:rStyle w:val="Hyperlink"/>
                  <w:lang w:val="en-GB"/>
                </w:rPr>
                <w:t>Intended scope for reduced spectrum allocation on BCCH evaluation (update of GP-151226)</w:t>
              </w:r>
            </w:hyperlink>
            <w:r w:rsidR="00DD6CDC" w:rsidRPr="009B73A9">
              <w:rPr>
                <w:lang w:val="en-GB"/>
              </w:rPr>
              <w:br/>
              <w:t>source Ericsson LM</w:t>
            </w:r>
            <w:r w:rsidR="0002325C" w:rsidRPr="009B73A9">
              <w:rPr>
                <w:rStyle w:val="Hyperlink"/>
                <w:color w:val="auto"/>
                <w:u w:val="none"/>
                <w:lang w:val="en-GB"/>
              </w:rPr>
              <w:t>, p</w:t>
            </w:r>
            <w:r w:rsidR="00DD6CDC" w:rsidRPr="009B73A9">
              <w:rPr>
                <w:rStyle w:val="Hyperlink"/>
                <w:color w:val="auto"/>
                <w:u w:val="none"/>
                <w:lang w:val="en-GB"/>
              </w:rPr>
              <w:t>resented by Mr</w:t>
            </w:r>
            <w:r w:rsidR="000F55E5" w:rsidRPr="009B73A9">
              <w:rPr>
                <w:rStyle w:val="Hyperlink"/>
                <w:color w:val="auto"/>
                <w:u w:val="none"/>
                <w:lang w:val="en-GB"/>
              </w:rPr>
              <w:t>.</w:t>
            </w:r>
            <w:r w:rsidR="00DD6CDC" w:rsidRPr="009B73A9">
              <w:rPr>
                <w:rStyle w:val="Hyperlink"/>
                <w:color w:val="auto"/>
                <w:u w:val="none"/>
                <w:lang w:val="en-GB"/>
              </w:rPr>
              <w:t xml:space="preserve"> Stefan Eriksson Löwenmark</w:t>
            </w:r>
          </w:p>
          <w:p w:rsidR="00DD6CDC" w:rsidRPr="009B73A9" w:rsidRDefault="00DD6CDC"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proposes and outlines a set of common simulation assumptions for system simulations evaluating the system performance in a reduced spectrum allocation.</w:t>
            </w:r>
          </w:p>
          <w:p w:rsidR="00DD6CDC" w:rsidRPr="009B73A9" w:rsidRDefault="00DD6CDC" w:rsidP="00540408">
            <w:pPr>
              <w:keepNext/>
              <w:rPr>
                <w:lang w:val="en-GB"/>
              </w:rPr>
            </w:pPr>
            <w:r w:rsidRPr="009B73A9">
              <w:rPr>
                <w:rStyle w:val="Hyperlink"/>
                <w:b/>
                <w:color w:val="auto"/>
                <w:u w:val="none"/>
                <w:lang w:val="en-GB"/>
              </w:rPr>
              <w:t>Discussion/outcome:</w:t>
            </w:r>
            <w:r w:rsidRPr="009B73A9">
              <w:rPr>
                <w:rStyle w:val="Hyperlink"/>
                <w:color w:val="auto"/>
                <w:u w:val="none"/>
                <w:lang w:val="en-GB"/>
              </w:rPr>
              <w:t xml:space="preserve"> </w:t>
            </w:r>
            <w:r w:rsidR="00152A7E" w:rsidRPr="009B73A9">
              <w:rPr>
                <w:rStyle w:val="Hyperlink"/>
                <w:color w:val="auto"/>
                <w:u w:val="none"/>
                <w:lang w:val="en-GB"/>
              </w:rPr>
              <w:t xml:space="preserve">Nokia Networks </w:t>
            </w:r>
            <w:r w:rsidR="00A41AFE" w:rsidRPr="009B73A9">
              <w:rPr>
                <w:rStyle w:val="Hyperlink"/>
                <w:color w:val="auto"/>
                <w:u w:val="none"/>
                <w:lang w:val="en-GB"/>
              </w:rPr>
              <w:t xml:space="preserve">(NN) </w:t>
            </w:r>
            <w:r w:rsidR="00152A7E" w:rsidRPr="009B73A9">
              <w:rPr>
                <w:rStyle w:val="Hyperlink"/>
                <w:color w:val="auto"/>
                <w:u w:val="none"/>
                <w:lang w:val="en-GB"/>
              </w:rPr>
              <w:t xml:space="preserve">wondered about the </w:t>
            </w:r>
            <w:proofErr w:type="spellStart"/>
            <w:r w:rsidR="00152A7E" w:rsidRPr="009B73A9">
              <w:rPr>
                <w:rStyle w:val="Hyperlink"/>
                <w:color w:val="auto"/>
                <w:u w:val="none"/>
                <w:lang w:val="en-GB"/>
              </w:rPr>
              <w:t>modeling</w:t>
            </w:r>
            <w:proofErr w:type="spellEnd"/>
            <w:r w:rsidR="00152A7E" w:rsidRPr="009B73A9">
              <w:rPr>
                <w:rStyle w:val="Hyperlink"/>
                <w:color w:val="auto"/>
                <w:u w:val="none"/>
                <w:lang w:val="en-GB"/>
              </w:rPr>
              <w:t xml:space="preserve"> of CCI and ACI also included multi-interferers, which was confirmed by Ericsson</w:t>
            </w:r>
            <w:r w:rsidR="00A41AFE" w:rsidRPr="009B73A9">
              <w:rPr>
                <w:rStyle w:val="Hyperlink"/>
                <w:color w:val="auto"/>
                <w:u w:val="none"/>
                <w:lang w:val="en-GB"/>
              </w:rPr>
              <w:t xml:space="preserve"> (E)</w:t>
            </w:r>
            <w:r w:rsidR="00152A7E" w:rsidRPr="009B73A9">
              <w:rPr>
                <w:rStyle w:val="Hyperlink"/>
                <w:color w:val="auto"/>
                <w:u w:val="none"/>
                <w:lang w:val="en-GB"/>
              </w:rPr>
              <w:t>.</w:t>
            </w:r>
            <w:r w:rsidR="00A41AFE" w:rsidRPr="009B73A9">
              <w:rPr>
                <w:rStyle w:val="Hyperlink"/>
                <w:color w:val="auto"/>
                <w:u w:val="none"/>
                <w:lang w:val="en-GB"/>
              </w:rPr>
              <w:t xml:space="preserve"> </w:t>
            </w:r>
            <w:r w:rsidR="00214B5C" w:rsidRPr="009B73A9">
              <w:rPr>
                <w:rStyle w:val="Hyperlink"/>
                <w:color w:val="auto"/>
                <w:u w:val="none"/>
                <w:lang w:val="en-GB"/>
              </w:rPr>
              <w:t xml:space="preserve">NN also asked if effects from blind repetition of interferers had been </w:t>
            </w:r>
            <w:r w:rsidR="00214B5C" w:rsidRPr="00D21B8B">
              <w:rPr>
                <w:rStyle w:val="Hyperlink"/>
                <w:color w:val="auto"/>
                <w:u w:val="none"/>
              </w:rPr>
              <w:t>modeled</w:t>
            </w:r>
            <w:r w:rsidR="00214B5C" w:rsidRPr="009B73A9">
              <w:rPr>
                <w:rStyle w:val="Hyperlink"/>
                <w:color w:val="auto"/>
                <w:u w:val="none"/>
                <w:lang w:val="en-GB"/>
              </w:rPr>
              <w:t>, which was confirmed not to be the case by E</w:t>
            </w:r>
            <w:r w:rsidR="006E4989" w:rsidRPr="009B73A9">
              <w:rPr>
                <w:rStyle w:val="Hyperlink"/>
                <w:color w:val="auto"/>
                <w:u w:val="none"/>
                <w:lang w:val="en-GB"/>
              </w:rPr>
              <w:t>, but it was acknowledged that this would need further consideration</w:t>
            </w:r>
            <w:r w:rsidR="00214B5C" w:rsidRPr="009B73A9">
              <w:rPr>
                <w:rStyle w:val="Hyperlink"/>
                <w:color w:val="auto"/>
                <w:u w:val="none"/>
                <w:lang w:val="en-GB"/>
              </w:rPr>
              <w:t>.</w:t>
            </w:r>
            <w:r w:rsidR="00FD43A5" w:rsidRPr="009B73A9">
              <w:rPr>
                <w:rStyle w:val="Hyperlink"/>
                <w:color w:val="auto"/>
                <w:u w:val="none"/>
                <w:lang w:val="en-GB"/>
              </w:rPr>
              <w:t xml:space="preserve"> NN also stated that the cell (re)selection performance should in some way be </w:t>
            </w:r>
            <w:proofErr w:type="spellStart"/>
            <w:r w:rsidR="00FD43A5" w:rsidRPr="009B73A9">
              <w:rPr>
                <w:rStyle w:val="Hyperlink"/>
                <w:color w:val="auto"/>
                <w:u w:val="none"/>
                <w:lang w:val="en-GB"/>
              </w:rPr>
              <w:t>modeled</w:t>
            </w:r>
            <w:proofErr w:type="spellEnd"/>
            <w:r w:rsidR="00FD43A5" w:rsidRPr="009B73A9">
              <w:rPr>
                <w:rStyle w:val="Hyperlink"/>
                <w:color w:val="auto"/>
                <w:u w:val="none"/>
                <w:lang w:val="en-GB"/>
              </w:rPr>
              <w:t xml:space="preserve"> in the simulations</w:t>
            </w:r>
            <w:r w:rsidR="00617FC1">
              <w:rPr>
                <w:rStyle w:val="Hyperlink"/>
                <w:color w:val="auto"/>
                <w:u w:val="none"/>
                <w:lang w:val="en-GB"/>
              </w:rPr>
              <w:t xml:space="preserve"> and that the used model should be clearly described</w:t>
            </w:r>
            <w:r w:rsidR="00FD43A5" w:rsidRPr="009B73A9">
              <w:rPr>
                <w:rStyle w:val="Hyperlink"/>
                <w:color w:val="auto"/>
                <w:u w:val="none"/>
                <w:lang w:val="en-GB"/>
              </w:rPr>
              <w:t>.</w:t>
            </w:r>
          </w:p>
          <w:p w:rsidR="00DD6CDC" w:rsidRPr="009B73A9" w:rsidRDefault="009C4655" w:rsidP="00540408">
            <w:pPr>
              <w:keepNext/>
              <w:rPr>
                <w:lang w:val="en-GB"/>
              </w:rPr>
            </w:pPr>
            <w:r w:rsidRPr="009B73A9">
              <w:rPr>
                <w:lang w:val="en-GB"/>
              </w:rPr>
              <w:t xml:space="preserve">On the proposals in the document </w:t>
            </w:r>
            <w:r w:rsidR="009D4554" w:rsidRPr="009B73A9">
              <w:rPr>
                <w:lang w:val="en-GB"/>
              </w:rPr>
              <w:t xml:space="preserve">the status at </w:t>
            </w:r>
            <w:proofErr w:type="spellStart"/>
            <w:r w:rsidR="009D4554" w:rsidRPr="009B73A9">
              <w:rPr>
                <w:lang w:val="en-GB"/>
              </w:rPr>
              <w:t>at</w:t>
            </w:r>
            <w:proofErr w:type="spellEnd"/>
            <w:r w:rsidR="009D4554" w:rsidRPr="009B73A9">
              <w:rPr>
                <w:lang w:val="en-GB"/>
              </w:rPr>
              <w:t xml:space="preserve"> </w:t>
            </w:r>
            <w:proofErr w:type="spellStart"/>
            <w:r w:rsidR="009D4554" w:rsidRPr="009B73A9">
              <w:rPr>
                <w:lang w:val="en-GB"/>
              </w:rPr>
              <w:t>telco</w:t>
            </w:r>
            <w:proofErr w:type="spellEnd"/>
            <w:r w:rsidR="009D4554" w:rsidRPr="009B73A9">
              <w:rPr>
                <w:lang w:val="en-GB"/>
              </w:rPr>
              <w:t xml:space="preserve"> was</w:t>
            </w:r>
            <w:r w:rsidRPr="009B73A9">
              <w:rPr>
                <w:lang w:val="en-GB"/>
              </w:rPr>
              <w:t>:</w:t>
            </w:r>
          </w:p>
          <w:p w:rsidR="009D4554" w:rsidRPr="009B73A9" w:rsidRDefault="009D4554" w:rsidP="00540408">
            <w:pPr>
              <w:pStyle w:val="ListParagraph"/>
              <w:keepNext/>
              <w:numPr>
                <w:ilvl w:val="0"/>
                <w:numId w:val="18"/>
              </w:numPr>
              <w:ind w:left="0" w:firstLine="0"/>
              <w:contextualSpacing w:val="0"/>
              <w:rPr>
                <w:lang w:val="en-GB"/>
              </w:rPr>
            </w:pPr>
            <w:r w:rsidRPr="009B73A9">
              <w:rPr>
                <w:lang w:val="en-GB"/>
              </w:rPr>
              <w:t>WA3b:</w:t>
            </w:r>
            <w:r w:rsidR="00A63627" w:rsidRPr="009B73A9">
              <w:rPr>
                <w:lang w:val="en-GB"/>
              </w:rPr>
              <w:t xml:space="preserve"> Since no model for legacy traffic was in place, it was agreed </w:t>
            </w:r>
            <w:r w:rsidR="00D21B8B">
              <w:rPr>
                <w:lang w:val="en-GB"/>
              </w:rPr>
              <w:t xml:space="preserve">as an interim solution </w:t>
            </w:r>
            <w:r w:rsidR="00A63627" w:rsidRPr="009B73A9">
              <w:rPr>
                <w:lang w:val="en-GB"/>
              </w:rPr>
              <w:t>to use the traffic model from the CIoT study when simulating legacy traffic on system level</w:t>
            </w:r>
            <w:r w:rsidR="006004DA" w:rsidRPr="009B73A9">
              <w:rPr>
                <w:lang w:val="en-GB"/>
              </w:rPr>
              <w:t xml:space="preserve"> to future </w:t>
            </w:r>
            <w:proofErr w:type="spellStart"/>
            <w:r w:rsidR="006004DA" w:rsidRPr="009B73A9">
              <w:rPr>
                <w:lang w:val="en-GB"/>
              </w:rPr>
              <w:t>telcos</w:t>
            </w:r>
            <w:proofErr w:type="spellEnd"/>
            <w:r w:rsidR="00A63627" w:rsidRPr="009B73A9">
              <w:rPr>
                <w:lang w:val="en-GB"/>
              </w:rPr>
              <w:t>.</w:t>
            </w:r>
            <w:r w:rsidR="00D21B8B">
              <w:rPr>
                <w:lang w:val="en-GB"/>
              </w:rPr>
              <w:t xml:space="preserve"> </w:t>
            </w:r>
          </w:p>
          <w:p w:rsidR="009C4655" w:rsidRPr="009B73A9" w:rsidRDefault="009C4655" w:rsidP="00540408">
            <w:pPr>
              <w:pStyle w:val="ListParagraph"/>
              <w:keepNext/>
              <w:numPr>
                <w:ilvl w:val="0"/>
                <w:numId w:val="18"/>
              </w:numPr>
              <w:ind w:left="0" w:firstLine="0"/>
              <w:contextualSpacing w:val="0"/>
              <w:rPr>
                <w:lang w:val="en-GB"/>
              </w:rPr>
            </w:pPr>
            <w:r w:rsidRPr="009B73A9">
              <w:rPr>
                <w:lang w:val="en-GB"/>
              </w:rPr>
              <w:t xml:space="preserve">WA5.2 (“EC-EGPRS devices supporting GMSK and 8PSK modulation may be evaluated. These are </w:t>
            </w:r>
            <w:proofErr w:type="spellStart"/>
            <w:r w:rsidRPr="009B73A9">
              <w:rPr>
                <w:lang w:val="en-GB"/>
              </w:rPr>
              <w:t>modeled</w:t>
            </w:r>
            <w:proofErr w:type="spellEnd"/>
            <w:r w:rsidRPr="009B73A9">
              <w:rPr>
                <w:lang w:val="en-GB"/>
              </w:rPr>
              <w:t xml:space="preserve"> by EGPRS MCS-1-9 using type 2 HARQ and blind physical layer transmissions”)</w:t>
            </w:r>
            <w:r w:rsidR="006004DA" w:rsidRPr="009B73A9">
              <w:rPr>
                <w:lang w:val="en-GB"/>
              </w:rPr>
              <w:t xml:space="preserve"> was agreed.</w:t>
            </w:r>
          </w:p>
          <w:p w:rsidR="009C4655" w:rsidRPr="00D21B8B" w:rsidRDefault="0009496E" w:rsidP="00D21B8B">
            <w:pPr>
              <w:pStyle w:val="ListParagraph"/>
              <w:keepNext/>
              <w:numPr>
                <w:ilvl w:val="0"/>
                <w:numId w:val="18"/>
              </w:numPr>
              <w:ind w:left="0" w:firstLine="0"/>
              <w:contextualSpacing w:val="0"/>
              <w:rPr>
                <w:lang w:val="en-GB"/>
              </w:rPr>
            </w:pPr>
            <w:r w:rsidRPr="009B73A9">
              <w:rPr>
                <w:lang w:val="en-GB"/>
              </w:rPr>
              <w:t>WA6.1</w:t>
            </w:r>
            <w:r w:rsidR="00D21B8B">
              <w:rPr>
                <w:lang w:val="en-GB"/>
              </w:rPr>
              <w:t>, WA6.1.3</w:t>
            </w:r>
            <w:r w:rsidRPr="009B73A9">
              <w:rPr>
                <w:lang w:val="en-GB"/>
              </w:rPr>
              <w:t xml:space="preserve">: </w:t>
            </w:r>
            <w:r w:rsidR="00D21B8B">
              <w:rPr>
                <w:lang w:val="en-GB"/>
              </w:rPr>
              <w:t>It was agreed to remove the</w:t>
            </w:r>
            <w:r w:rsidR="00D21B8B" w:rsidRPr="009B73A9">
              <w:rPr>
                <w:lang w:val="en-GB"/>
              </w:rPr>
              <w:t xml:space="preserve"> </w:t>
            </w:r>
            <w:r w:rsidR="00D21B8B">
              <w:rPr>
                <w:lang w:val="en-GB"/>
              </w:rPr>
              <w:t>TBD in WA6.1 and</w:t>
            </w:r>
            <w:r w:rsidRPr="00D21B8B">
              <w:rPr>
                <w:lang w:val="en-GB"/>
              </w:rPr>
              <w:t xml:space="preserve"> to clarify </w:t>
            </w:r>
            <w:r w:rsidR="00D21B8B">
              <w:rPr>
                <w:lang w:val="en-GB"/>
              </w:rPr>
              <w:t xml:space="preserve">WA6.1.3 regarding </w:t>
            </w:r>
            <w:r w:rsidRPr="00D21B8B">
              <w:rPr>
                <w:lang w:val="en-GB"/>
              </w:rPr>
              <w:t xml:space="preserve">the </w:t>
            </w:r>
            <w:proofErr w:type="spellStart"/>
            <w:r w:rsidRPr="00D21B8B">
              <w:rPr>
                <w:lang w:val="en-GB"/>
              </w:rPr>
              <w:t>modeling</w:t>
            </w:r>
            <w:proofErr w:type="spellEnd"/>
            <w:r w:rsidRPr="00D21B8B">
              <w:rPr>
                <w:lang w:val="en-GB"/>
              </w:rPr>
              <w:t xml:space="preserve"> of multiple interferers in a future update of the WA document.</w:t>
            </w:r>
          </w:p>
          <w:p w:rsidR="00DD6CDC" w:rsidRPr="009B73A9" w:rsidRDefault="00A72DED" w:rsidP="00540408">
            <w:pPr>
              <w:pStyle w:val="ListParagraph"/>
              <w:keepNext/>
              <w:numPr>
                <w:ilvl w:val="0"/>
                <w:numId w:val="18"/>
              </w:numPr>
              <w:ind w:left="0" w:firstLine="0"/>
              <w:contextualSpacing w:val="0"/>
              <w:rPr>
                <w:lang w:val="en-GB"/>
              </w:rPr>
            </w:pPr>
            <w:r w:rsidRPr="009B73A9">
              <w:rPr>
                <w:lang w:val="en-GB"/>
              </w:rPr>
              <w:t>WA9.1: It was agreed to remove the text “The model for cell re-selection is to be further discussed”</w:t>
            </w:r>
            <w:r w:rsidR="00617FC1">
              <w:rPr>
                <w:lang w:val="en-GB"/>
              </w:rPr>
              <w:t>.</w:t>
            </w:r>
            <w:r w:rsidR="00A2763F" w:rsidRPr="009B73A9">
              <w:rPr>
                <w:lang w:val="en-GB"/>
              </w:rPr>
              <w:t xml:space="preserve"> </w:t>
            </w:r>
          </w:p>
          <w:p w:rsidR="001F7852" w:rsidRPr="00672D08" w:rsidRDefault="001F7852" w:rsidP="00540408">
            <w:pPr>
              <w:keepNext/>
            </w:pPr>
            <w:r>
              <w:t>The document was noted.</w:t>
            </w:r>
          </w:p>
        </w:tc>
      </w:tr>
    </w:tbl>
    <w:p w:rsidR="00623327" w:rsidRPr="00623327" w:rsidRDefault="00623327" w:rsidP="00623327">
      <w:pPr>
        <w:pStyle w:val="BodyText"/>
        <w:rPr>
          <w:lang w:eastAsia="ko-KR"/>
        </w:rPr>
      </w:pPr>
    </w:p>
    <w:p w:rsidR="00106DC4" w:rsidRDefault="00106DC4" w:rsidP="00106DC4">
      <w:pPr>
        <w:pStyle w:val="Heading3"/>
      </w:pPr>
      <w:r>
        <w:lastRenderedPageBreak/>
        <w:t>Technical input (agenda item 1.2)</w:t>
      </w:r>
    </w:p>
    <w:tbl>
      <w:tblPr>
        <w:tblW w:w="0" w:type="auto"/>
        <w:tblCellMar>
          <w:left w:w="0" w:type="dxa"/>
          <w:right w:w="0" w:type="dxa"/>
        </w:tblCellMar>
        <w:tblLook w:val="04A0" w:firstRow="1" w:lastRow="0" w:firstColumn="1" w:lastColumn="0" w:noHBand="0" w:noVBand="1"/>
      </w:tblPr>
      <w:tblGrid>
        <w:gridCol w:w="8472"/>
      </w:tblGrid>
      <w:tr w:rsidR="000D3478" w:rsidRPr="00ED27A0" w:rsidTr="000D3478">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3478" w:rsidRPr="009B73A9" w:rsidRDefault="00AE144D" w:rsidP="00540408">
            <w:pPr>
              <w:keepNext/>
              <w:rPr>
                <w:rStyle w:val="Hyperlink"/>
                <w:color w:val="auto"/>
                <w:u w:val="none"/>
                <w:lang w:val="en-GB"/>
              </w:rPr>
            </w:pPr>
            <w:hyperlink r:id="rId10" w:history="1">
              <w:r w:rsidR="000D3478" w:rsidRPr="009B73A9">
                <w:rPr>
                  <w:rStyle w:val="Hyperlink"/>
                  <w:lang w:val="en-GB"/>
                </w:rPr>
                <w:t>Shifted EC-RACH operation</w:t>
              </w:r>
            </w:hyperlink>
            <w:r w:rsidR="000D3478" w:rsidRPr="009B73A9">
              <w:rPr>
                <w:lang w:val="en-GB"/>
              </w:rPr>
              <w:br/>
              <w:t>source Ericsson LM</w:t>
            </w:r>
            <w:r w:rsidR="000D3478" w:rsidRPr="009B73A9">
              <w:rPr>
                <w:rStyle w:val="Hyperlink"/>
                <w:color w:val="auto"/>
                <w:u w:val="none"/>
                <w:lang w:val="en-GB"/>
              </w:rPr>
              <w:t>, presented by Mr</w:t>
            </w:r>
            <w:r w:rsidR="000F55E5" w:rsidRPr="009B73A9">
              <w:rPr>
                <w:rStyle w:val="Hyperlink"/>
                <w:color w:val="auto"/>
                <w:u w:val="none"/>
                <w:lang w:val="en-GB"/>
              </w:rPr>
              <w:t xml:space="preserve">. </w:t>
            </w:r>
            <w:r w:rsidR="000D3478" w:rsidRPr="009B73A9">
              <w:rPr>
                <w:rStyle w:val="Hyperlink"/>
                <w:color w:val="auto"/>
                <w:u w:val="none"/>
                <w:lang w:val="en-GB"/>
              </w:rPr>
              <w:t>Mårten Sundberg</w:t>
            </w:r>
          </w:p>
          <w:p w:rsidR="00B52930" w:rsidRPr="009B73A9" w:rsidRDefault="00B52930"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proposes a modified mapping of the EC-RACH to minimize processing load in the BTS and potentially improve interference diversity on EC-RACH.</w:t>
            </w:r>
          </w:p>
          <w:p w:rsidR="000D3478" w:rsidRPr="009B73A9" w:rsidRDefault="00B52930" w:rsidP="00540408">
            <w:pPr>
              <w:keepNext/>
              <w:rPr>
                <w:rStyle w:val="Hyperlink"/>
                <w:color w:val="auto"/>
                <w:u w:val="none"/>
                <w:lang w:val="en-GB"/>
              </w:rPr>
            </w:pPr>
            <w:r w:rsidRPr="009B73A9">
              <w:rPr>
                <w:rStyle w:val="Hyperlink"/>
                <w:b/>
                <w:color w:val="auto"/>
                <w:u w:val="none"/>
                <w:lang w:val="en-GB"/>
              </w:rPr>
              <w:t>Discussion/outcome:</w:t>
            </w:r>
            <w:r w:rsidRPr="009B73A9">
              <w:rPr>
                <w:rStyle w:val="Hyperlink"/>
                <w:color w:val="auto"/>
                <w:u w:val="none"/>
                <w:lang w:val="en-GB"/>
              </w:rPr>
              <w:t xml:space="preserve"> University of Erlangen noted that figure 2 was not aligned with what was stated in the text, which was confirmed by Ericsson. </w:t>
            </w:r>
            <w:r w:rsidR="00F44BFA" w:rsidRPr="009B73A9">
              <w:rPr>
                <w:rStyle w:val="Hyperlink"/>
                <w:color w:val="auto"/>
                <w:u w:val="none"/>
                <w:lang w:val="en-GB"/>
              </w:rPr>
              <w:t xml:space="preserve">Nokia Networks generally agreed to the proposal and agreed it would be beneficial, and stated that internal investigations would be </w:t>
            </w:r>
            <w:r w:rsidR="00DB57AE" w:rsidRPr="009B73A9">
              <w:rPr>
                <w:rStyle w:val="Hyperlink"/>
                <w:color w:val="auto"/>
                <w:u w:val="none"/>
                <w:lang w:val="en-GB"/>
              </w:rPr>
              <w:t>carried out</w:t>
            </w:r>
            <w:r w:rsidR="00F44BFA" w:rsidRPr="009B73A9">
              <w:rPr>
                <w:rStyle w:val="Hyperlink"/>
                <w:color w:val="auto"/>
                <w:u w:val="none"/>
                <w:lang w:val="en-GB"/>
              </w:rPr>
              <w:t>.</w:t>
            </w:r>
            <w:r w:rsidR="00247D4E" w:rsidRPr="009B73A9">
              <w:rPr>
                <w:rStyle w:val="Hyperlink"/>
                <w:color w:val="auto"/>
                <w:u w:val="none"/>
                <w:lang w:val="en-GB"/>
              </w:rPr>
              <w:t xml:space="preserve"> Ericsson encouraged companies to provide feedback, if any, after the </w:t>
            </w:r>
            <w:proofErr w:type="spellStart"/>
            <w:r w:rsidR="00247D4E" w:rsidRPr="009B73A9">
              <w:rPr>
                <w:rStyle w:val="Hyperlink"/>
                <w:color w:val="auto"/>
                <w:u w:val="none"/>
                <w:lang w:val="en-GB"/>
              </w:rPr>
              <w:t>telco</w:t>
            </w:r>
            <w:proofErr w:type="spellEnd"/>
            <w:r w:rsidR="00247D4E" w:rsidRPr="009B73A9">
              <w:rPr>
                <w:rStyle w:val="Hyperlink"/>
                <w:color w:val="auto"/>
                <w:u w:val="none"/>
                <w:lang w:val="en-GB"/>
              </w:rPr>
              <w:t>.</w:t>
            </w:r>
          </w:p>
          <w:p w:rsidR="001F7852" w:rsidRPr="00ED27A0" w:rsidRDefault="001F7852" w:rsidP="00540408">
            <w:pPr>
              <w:keepNext/>
            </w:pPr>
            <w: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CF25D2" w:rsidRPr="009C1887" w:rsidTr="00CF25D2">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25D2" w:rsidRPr="009B73A9" w:rsidRDefault="00AE144D" w:rsidP="00540408">
            <w:pPr>
              <w:keepNext/>
              <w:rPr>
                <w:rStyle w:val="Hyperlink"/>
                <w:color w:val="auto"/>
                <w:u w:val="none"/>
                <w:lang w:val="en-GB"/>
              </w:rPr>
            </w:pPr>
            <w:hyperlink r:id="rId11" w:history="1">
              <w:r w:rsidR="00CF25D2" w:rsidRPr="009B73A9">
                <w:rPr>
                  <w:rStyle w:val="Hyperlink"/>
                  <w:lang w:val="en-GB"/>
                </w:rPr>
                <w:t>Additional EC-RACH mapping</w:t>
              </w:r>
            </w:hyperlink>
            <w:r w:rsidR="00CF25D2" w:rsidRPr="009B73A9">
              <w:rPr>
                <w:lang w:val="en-GB"/>
              </w:rPr>
              <w:br/>
              <w:t>source Ericsson LM</w:t>
            </w:r>
            <w:r w:rsidR="00CF25D2" w:rsidRPr="009B73A9">
              <w:rPr>
                <w:rStyle w:val="Hyperlink"/>
                <w:color w:val="auto"/>
                <w:u w:val="none"/>
                <w:lang w:val="en-GB"/>
              </w:rPr>
              <w:t>, presented by Mr</w:t>
            </w:r>
            <w:r w:rsidR="000F55E5" w:rsidRPr="009B73A9">
              <w:rPr>
                <w:rStyle w:val="Hyperlink"/>
                <w:color w:val="auto"/>
                <w:u w:val="none"/>
                <w:lang w:val="en-GB"/>
              </w:rPr>
              <w:t>.</w:t>
            </w:r>
            <w:r w:rsidR="00CF25D2" w:rsidRPr="009B73A9">
              <w:rPr>
                <w:rStyle w:val="Hyperlink"/>
                <w:color w:val="auto"/>
                <w:u w:val="none"/>
                <w:lang w:val="en-GB"/>
              </w:rPr>
              <w:t xml:space="preserve"> Mårten Sundberg</w:t>
            </w:r>
          </w:p>
          <w:p w:rsidR="001751C6" w:rsidRPr="009B73A9" w:rsidRDefault="001751C6"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proposes an additional mapping of the EC-RACH channel to compensate for link performance loss by not requiring coherent transmissions between TDMA frames.</w:t>
            </w:r>
          </w:p>
          <w:p w:rsidR="00CF25D2" w:rsidRPr="009B73A9" w:rsidRDefault="001751C6" w:rsidP="00540408">
            <w:pPr>
              <w:keepNext/>
              <w:rPr>
                <w:rStyle w:val="Hyperlink"/>
                <w:color w:val="auto"/>
                <w:u w:val="none"/>
                <w:lang w:val="en-GB"/>
              </w:rPr>
            </w:pPr>
            <w:r w:rsidRPr="009B73A9">
              <w:rPr>
                <w:rStyle w:val="Hyperlink"/>
                <w:b/>
                <w:color w:val="auto"/>
                <w:u w:val="none"/>
                <w:lang w:val="en-GB"/>
              </w:rPr>
              <w:t xml:space="preserve">Discussion/outcome: </w:t>
            </w:r>
            <w:r w:rsidR="008C03E7" w:rsidRPr="009B73A9">
              <w:rPr>
                <w:rStyle w:val="Hyperlink"/>
                <w:color w:val="auto"/>
                <w:u w:val="none"/>
                <w:lang w:val="en-GB"/>
              </w:rPr>
              <w:t>Nokia Networks</w:t>
            </w:r>
            <w:r w:rsidR="008C03E7" w:rsidRPr="009B73A9">
              <w:rPr>
                <w:rStyle w:val="Hyperlink"/>
                <w:b/>
                <w:color w:val="auto"/>
                <w:u w:val="none"/>
                <w:lang w:val="en-GB"/>
              </w:rPr>
              <w:t xml:space="preserve"> </w:t>
            </w:r>
            <w:r w:rsidR="000F55E5" w:rsidRPr="009B73A9">
              <w:rPr>
                <w:rStyle w:val="Hyperlink"/>
                <w:color w:val="auto"/>
                <w:u w:val="none"/>
                <w:lang w:val="en-GB"/>
              </w:rPr>
              <w:t>(NN)</w:t>
            </w:r>
            <w:r w:rsidR="000F55E5" w:rsidRPr="009B73A9">
              <w:rPr>
                <w:rStyle w:val="Hyperlink"/>
                <w:b/>
                <w:color w:val="auto"/>
                <w:u w:val="none"/>
                <w:lang w:val="en-GB"/>
              </w:rPr>
              <w:t xml:space="preserve"> </w:t>
            </w:r>
            <w:r w:rsidR="008C03E7" w:rsidRPr="009B73A9">
              <w:rPr>
                <w:rStyle w:val="Hyperlink"/>
                <w:color w:val="auto"/>
                <w:u w:val="none"/>
                <w:lang w:val="en-GB"/>
              </w:rPr>
              <w:t xml:space="preserve">asked related to the statement of the largest signal energy being chosen if this was considered to be before or after interference suppression. It was clarified </w:t>
            </w:r>
            <w:r w:rsidR="000F55E5" w:rsidRPr="009B73A9">
              <w:rPr>
                <w:rStyle w:val="Hyperlink"/>
                <w:color w:val="auto"/>
                <w:u w:val="none"/>
                <w:lang w:val="en-GB"/>
              </w:rPr>
              <w:t xml:space="preserve">by Ericsson (E) </w:t>
            </w:r>
            <w:r w:rsidR="008C03E7" w:rsidRPr="009B73A9">
              <w:rPr>
                <w:rStyle w:val="Hyperlink"/>
                <w:color w:val="auto"/>
                <w:u w:val="none"/>
                <w:lang w:val="en-GB"/>
              </w:rPr>
              <w:t>that interference suppression had not been applied in the simulations.</w:t>
            </w:r>
            <w:r w:rsidR="000F55E5" w:rsidRPr="009B73A9">
              <w:rPr>
                <w:rStyle w:val="Hyperlink"/>
                <w:color w:val="auto"/>
                <w:u w:val="none"/>
                <w:lang w:val="en-GB"/>
              </w:rPr>
              <w:t xml:space="preserve"> NN also asked about the use of 48 repetitions. It was clarified by E that this was used to improve the link performance while still avoiding to excessive repetition factor. NN also asked if the MS is expected to support both options, which was confirmed by E.</w:t>
            </w:r>
          </w:p>
          <w:p w:rsidR="001F7852" w:rsidRPr="009C1887" w:rsidRDefault="001F7852" w:rsidP="00540408">
            <w:pPr>
              <w:keepNext/>
            </w:pPr>
            <w: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F60E09" w:rsidRPr="0085329F" w:rsidTr="00F60E09">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60E09" w:rsidRPr="009B73A9" w:rsidRDefault="00AE144D" w:rsidP="00540408">
            <w:pPr>
              <w:keepNext/>
              <w:rPr>
                <w:rStyle w:val="Hyperlink"/>
                <w:color w:val="auto"/>
                <w:u w:val="none"/>
                <w:lang w:val="en-GB"/>
              </w:rPr>
            </w:pPr>
            <w:hyperlink r:id="rId12" w:history="1">
              <w:r w:rsidR="00F60E09" w:rsidRPr="009B73A9">
                <w:rPr>
                  <w:rStyle w:val="Hyperlink"/>
                  <w:lang w:val="en-GB"/>
                </w:rPr>
                <w:t>Alignment of coverage classes for EC-EGPRS</w:t>
              </w:r>
            </w:hyperlink>
            <w:r w:rsidR="00F60E09" w:rsidRPr="009B73A9">
              <w:rPr>
                <w:lang w:val="en-GB"/>
              </w:rPr>
              <w:br/>
              <w:t>source Ericsson LM</w:t>
            </w:r>
            <w:r w:rsidR="00F60E09" w:rsidRPr="009B73A9">
              <w:rPr>
                <w:rStyle w:val="Hyperlink"/>
                <w:color w:val="auto"/>
                <w:u w:val="none"/>
                <w:lang w:val="en-GB"/>
              </w:rPr>
              <w:t>, presented by Mr. Mårten Sundberg</w:t>
            </w:r>
          </w:p>
          <w:p w:rsidR="00B3028B" w:rsidRPr="009B73A9" w:rsidRDefault="00B3028B"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evaluates the alignment of different logical channels in each link direction for a specific coverage class (CC) and proposes blind transmission factors to be used for each logical channel and CC.</w:t>
            </w:r>
          </w:p>
          <w:p w:rsidR="00F60E09" w:rsidRPr="009B73A9" w:rsidRDefault="00B3028B" w:rsidP="00540408">
            <w:pPr>
              <w:keepNext/>
              <w:rPr>
                <w:rStyle w:val="Hyperlink"/>
                <w:color w:val="auto"/>
                <w:u w:val="none"/>
                <w:lang w:val="en-GB"/>
              </w:rPr>
            </w:pPr>
            <w:r w:rsidRPr="009B73A9">
              <w:rPr>
                <w:rStyle w:val="Hyperlink"/>
                <w:b/>
                <w:color w:val="auto"/>
                <w:u w:val="none"/>
                <w:lang w:val="en-GB"/>
              </w:rPr>
              <w:t xml:space="preserve">Discussion/outcome: </w:t>
            </w:r>
            <w:r w:rsidR="006A3C3E" w:rsidRPr="009B73A9">
              <w:rPr>
                <w:rStyle w:val="Hyperlink"/>
                <w:color w:val="auto"/>
                <w:u w:val="none"/>
                <w:lang w:val="en-GB"/>
              </w:rPr>
              <w:t>Nokia Networks</w:t>
            </w:r>
            <w:r w:rsidR="006A3C3E" w:rsidRPr="009B73A9">
              <w:rPr>
                <w:rStyle w:val="Hyperlink"/>
                <w:b/>
                <w:color w:val="auto"/>
                <w:u w:val="none"/>
                <w:lang w:val="en-GB"/>
              </w:rPr>
              <w:t xml:space="preserve"> </w:t>
            </w:r>
            <w:r w:rsidR="00721E15" w:rsidRPr="009B73A9">
              <w:rPr>
                <w:rStyle w:val="Hyperlink"/>
                <w:color w:val="auto"/>
                <w:u w:val="none"/>
                <w:lang w:val="en-GB"/>
              </w:rPr>
              <w:t>(NN)</w:t>
            </w:r>
            <w:r w:rsidR="00721E15" w:rsidRPr="009B73A9">
              <w:rPr>
                <w:rStyle w:val="Hyperlink"/>
                <w:b/>
                <w:color w:val="auto"/>
                <w:u w:val="none"/>
                <w:lang w:val="en-GB"/>
              </w:rPr>
              <w:t xml:space="preserve"> </w:t>
            </w:r>
            <w:r w:rsidR="006A3C3E" w:rsidRPr="009B73A9">
              <w:rPr>
                <w:rStyle w:val="Hyperlink"/>
                <w:color w:val="auto"/>
                <w:u w:val="none"/>
                <w:lang w:val="en-GB"/>
              </w:rPr>
              <w:t>commented that PRACH was mentioned when determining the coverage limit and this is specified at 15%. This was confirmed by Ericsson, which proposed to increase the BLER of the EC-RACH to 20% in this evaluation. It was noted that the legacy RACH was specified at different BLER levels depending on the propagation channel.</w:t>
            </w:r>
            <w:r w:rsidR="007C6F72" w:rsidRPr="009B73A9">
              <w:rPr>
                <w:rStyle w:val="Hyperlink"/>
                <w:color w:val="auto"/>
                <w:u w:val="none"/>
                <w:lang w:val="en-GB"/>
              </w:rPr>
              <w:t xml:space="preserve"> Orange noted that the increase from 32 to 48 repetitions might have an impact on the battery lifetime. It was agreed by Ericsson that this should be investigated.</w:t>
            </w:r>
            <w:r w:rsidR="00721E15" w:rsidRPr="009B73A9">
              <w:rPr>
                <w:rStyle w:val="Hyperlink"/>
                <w:color w:val="auto"/>
                <w:u w:val="none"/>
                <w:lang w:val="en-GB"/>
              </w:rPr>
              <w:t xml:space="preserve"> NN </w:t>
            </w:r>
            <w:r w:rsidR="004D6C1D" w:rsidRPr="009B73A9">
              <w:rPr>
                <w:rStyle w:val="Hyperlink"/>
                <w:color w:val="auto"/>
                <w:u w:val="none"/>
                <w:lang w:val="en-GB"/>
              </w:rPr>
              <w:t>noted that HARQ was basically required on the UL if performing at 50% initial BLER.</w:t>
            </w:r>
            <w:r w:rsidR="003F4252" w:rsidRPr="009B73A9">
              <w:rPr>
                <w:rStyle w:val="Hyperlink"/>
                <w:color w:val="auto"/>
                <w:u w:val="none"/>
                <w:lang w:val="en-GB"/>
              </w:rPr>
              <w:t xml:space="preserve"> This was agreed by Ericsson which explained that due to the use of Fixed Uplink Allocation the network and mobile will be in synch regarding which blocks are transmitted on what resources at what point in time, and hence it is possible to operate the UL TBF at a high BLER without being dependent of RLC/MAC Header decoding in each reception.</w:t>
            </w:r>
            <w:r w:rsidR="00395B5B" w:rsidRPr="009B73A9">
              <w:rPr>
                <w:rStyle w:val="Hyperlink"/>
                <w:color w:val="auto"/>
                <w:u w:val="none"/>
                <w:lang w:val="en-GB"/>
              </w:rPr>
              <w:t xml:space="preserve"> NN asked if a modification to the RLC protocol was required by this, which was </w:t>
            </w:r>
            <w:proofErr w:type="spellStart"/>
            <w:r w:rsidR="00395B5B" w:rsidRPr="009B73A9">
              <w:rPr>
                <w:rStyle w:val="Hyperlink"/>
                <w:color w:val="auto"/>
                <w:u w:val="none"/>
                <w:lang w:val="en-GB"/>
              </w:rPr>
              <w:t>stated</w:t>
            </w:r>
            <w:proofErr w:type="spellEnd"/>
            <w:r w:rsidR="00395B5B" w:rsidRPr="009B73A9">
              <w:rPr>
                <w:rStyle w:val="Hyperlink"/>
                <w:color w:val="auto"/>
                <w:u w:val="none"/>
                <w:lang w:val="en-GB"/>
              </w:rPr>
              <w:t xml:space="preserve"> by Ericsson not to be the case.</w:t>
            </w:r>
          </w:p>
          <w:p w:rsidR="003E1F2E" w:rsidRPr="003E1F2E" w:rsidRDefault="003E1F2E" w:rsidP="00540408">
            <w:pPr>
              <w:keepNext/>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FD037C" w:rsidRPr="00ED27A0" w:rsidTr="00FD037C">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037C" w:rsidRPr="009B73A9" w:rsidRDefault="00AE144D" w:rsidP="00540408">
            <w:pPr>
              <w:keepNext/>
              <w:rPr>
                <w:lang w:val="en-GB"/>
              </w:rPr>
            </w:pPr>
            <w:hyperlink r:id="rId13" w:history="1">
              <w:r w:rsidR="00FD037C" w:rsidRPr="009B73A9">
                <w:rPr>
                  <w:rStyle w:val="Hyperlink"/>
                  <w:lang w:val="en-GB"/>
                </w:rPr>
                <w:t>On coherency assumption for EC-EGPRS</w:t>
              </w:r>
            </w:hyperlink>
            <w:r w:rsidR="00FD037C" w:rsidRPr="009B73A9">
              <w:rPr>
                <w:rStyle w:val="Hyperlink"/>
                <w:color w:val="auto"/>
                <w:lang w:val="en-GB"/>
              </w:rPr>
              <w:br/>
            </w:r>
            <w:r w:rsidR="00FD037C" w:rsidRPr="009B73A9">
              <w:rPr>
                <w:lang w:val="en-GB"/>
              </w:rPr>
              <w:t>source Ericsson LM</w:t>
            </w:r>
            <w:r w:rsidR="00FD037C" w:rsidRPr="009B73A9">
              <w:rPr>
                <w:rStyle w:val="Hyperlink"/>
                <w:color w:val="auto"/>
                <w:u w:val="none"/>
                <w:lang w:val="en-GB"/>
              </w:rPr>
              <w:t>, presented by Mr. Mårten Sundberg</w:t>
            </w:r>
          </w:p>
          <w:p w:rsidR="00FD037C" w:rsidRPr="009B73A9" w:rsidRDefault="00FD037C"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evaluates the impact from not requiring coherent transmissions for EC-EGPRS between TDMA frames. It is noted that the EC-RACH channel is the most sensitive channel in terms of performance and that further investigations are needed related to EC-RACH</w:t>
            </w:r>
          </w:p>
          <w:p w:rsidR="00FD037C" w:rsidRPr="009B73A9" w:rsidRDefault="00FD037C" w:rsidP="00540408">
            <w:pPr>
              <w:keepNext/>
              <w:rPr>
                <w:rStyle w:val="Hyperlink"/>
                <w:color w:val="auto"/>
                <w:u w:val="none"/>
                <w:lang w:val="en-GB"/>
              </w:rPr>
            </w:pPr>
            <w:r w:rsidRPr="009B73A9">
              <w:rPr>
                <w:rStyle w:val="Hyperlink"/>
                <w:b/>
                <w:color w:val="auto"/>
                <w:u w:val="none"/>
                <w:lang w:val="en-GB"/>
              </w:rPr>
              <w:t xml:space="preserve">Discussion/outcome: </w:t>
            </w:r>
            <w:r w:rsidRPr="009B73A9">
              <w:rPr>
                <w:rStyle w:val="Hyperlink"/>
                <w:color w:val="auto"/>
                <w:u w:val="none"/>
                <w:lang w:val="en-GB"/>
              </w:rPr>
              <w:t>Nokia Networks asked for clarification how the BTS would know which 88 symbols to use for the correlation (since the Access Burst is smaller than the slot length). Ericsson clarified that it was assumed an LS based estimator was used to determine which 88 symbols out of the 156 symbols to use in the correlation.</w:t>
            </w:r>
          </w:p>
          <w:p w:rsidR="00FD037C" w:rsidRPr="00ED27A0" w:rsidRDefault="005A3B31" w:rsidP="00540408">
            <w:pPr>
              <w:keepNext/>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3B32D7" w:rsidRPr="009E7A47" w:rsidTr="003B32D7">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32D7" w:rsidRPr="009B73A9" w:rsidRDefault="00AE144D" w:rsidP="00540408">
            <w:pPr>
              <w:keepNext/>
              <w:rPr>
                <w:lang w:val="en-GB"/>
              </w:rPr>
            </w:pPr>
            <w:hyperlink r:id="rId14" w:history="1">
              <w:r w:rsidR="003B32D7" w:rsidRPr="009B73A9">
                <w:rPr>
                  <w:rStyle w:val="Hyperlink"/>
                  <w:lang w:val="en-GB"/>
                </w:rPr>
                <w:t>Dependency on number of coverage classes for EC-EGPRS</w:t>
              </w:r>
            </w:hyperlink>
            <w:r w:rsidR="003B32D7" w:rsidRPr="009B73A9">
              <w:rPr>
                <w:rStyle w:val="Hyperlink"/>
                <w:color w:val="auto"/>
                <w:u w:val="none"/>
                <w:lang w:val="en-GB"/>
              </w:rPr>
              <w:br/>
            </w:r>
            <w:r w:rsidR="003B32D7" w:rsidRPr="009B73A9">
              <w:rPr>
                <w:lang w:val="en-GB"/>
              </w:rPr>
              <w:t>source Ericsson LM</w:t>
            </w:r>
            <w:r w:rsidR="003B32D7" w:rsidRPr="009B73A9">
              <w:rPr>
                <w:rStyle w:val="Hyperlink"/>
                <w:color w:val="auto"/>
                <w:u w:val="none"/>
                <w:lang w:val="en-GB"/>
              </w:rPr>
              <w:t>, presented by Mr. Mårten Sundberg</w:t>
            </w:r>
          </w:p>
          <w:p w:rsidR="00AC0AEA" w:rsidRPr="009B73A9" w:rsidRDefault="00AC0AEA"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evaluates the impact on system performance by going from 5 CC to 4 CC on the EC-PDTCH and EC-PACCH channel, and from 6 CC to 4 CC on the EC-CCCH channel.</w:t>
            </w:r>
          </w:p>
          <w:p w:rsidR="003B32D7" w:rsidRPr="009B73A9" w:rsidRDefault="00AC0AEA" w:rsidP="00540408">
            <w:pPr>
              <w:keepNext/>
              <w:rPr>
                <w:lang w:val="en-GB"/>
              </w:rPr>
            </w:pPr>
            <w:r w:rsidRPr="009B73A9">
              <w:rPr>
                <w:rStyle w:val="Hyperlink"/>
                <w:b/>
                <w:color w:val="auto"/>
                <w:u w:val="none"/>
                <w:lang w:val="en-GB"/>
              </w:rPr>
              <w:t xml:space="preserve">Discussion/outcome: </w:t>
            </w:r>
            <w:r w:rsidR="000B5E89" w:rsidRPr="009B73A9">
              <w:rPr>
                <w:rStyle w:val="Hyperlink"/>
                <w:color w:val="auto"/>
                <w:u w:val="none"/>
                <w:lang w:val="en-GB"/>
              </w:rPr>
              <w:t xml:space="preserve">Nokia Networks asked why </w:t>
            </w:r>
            <w:r w:rsidR="00DA43AB" w:rsidRPr="009B73A9">
              <w:rPr>
                <w:rStyle w:val="Hyperlink"/>
                <w:color w:val="auto"/>
                <w:u w:val="none"/>
                <w:lang w:val="en-GB"/>
              </w:rPr>
              <w:t>‘PDCH’ and not ‘EC-</w:t>
            </w:r>
            <w:proofErr w:type="gramStart"/>
            <w:r w:rsidR="00DA43AB" w:rsidRPr="009B73A9">
              <w:rPr>
                <w:rStyle w:val="Hyperlink"/>
                <w:color w:val="auto"/>
                <w:u w:val="none"/>
                <w:lang w:val="en-GB"/>
              </w:rPr>
              <w:t>PDTCH‘ was</w:t>
            </w:r>
            <w:proofErr w:type="gramEnd"/>
            <w:r w:rsidR="00DA43AB" w:rsidRPr="009B73A9">
              <w:rPr>
                <w:rStyle w:val="Hyperlink"/>
                <w:color w:val="auto"/>
                <w:u w:val="none"/>
                <w:lang w:val="en-GB"/>
              </w:rPr>
              <w:t xml:space="preserve"> used when discussing resource usage. It was clarified by Ericsson that it was the physical channel that was intended to be referred to (i.e. PDCH) and that both EC-PDTCH and EC-PACCH was included in the total resource usage.</w:t>
            </w:r>
            <w:r w:rsidR="00507EB1" w:rsidRPr="009B73A9">
              <w:rPr>
                <w:rStyle w:val="Hyperlink"/>
                <w:color w:val="auto"/>
                <w:u w:val="none"/>
                <w:lang w:val="en-GB"/>
              </w:rPr>
              <w:t xml:space="preserve"> University of Erlangen wanted to highlight a statement in section 4.2 saying that it could be of benefit to use less number of blind repetitions and instead allow for retransmissions if allowed by the delay requirements. University of Erlangen concurred with this view and pointed out that it could be of interest to investigate the system without coverage classes. Ericsson was of the view, based on evaluations, that significant loss in link level performance would be seen if no level of IQ accumulation  could be made (based on a pre-known knowledge where the blind repetitions would occur).</w:t>
            </w:r>
            <w:r w:rsidR="00E60F9F" w:rsidRPr="009B73A9">
              <w:rPr>
                <w:rStyle w:val="Hyperlink"/>
                <w:color w:val="auto"/>
                <w:u w:val="none"/>
                <w:lang w:val="en-GB"/>
              </w:rPr>
              <w:t xml:space="preserve"> Hence it was believed important to have a certain amount of coverage classes defined.</w:t>
            </w:r>
          </w:p>
          <w:p w:rsidR="003B32D7" w:rsidRPr="009E7A47" w:rsidRDefault="00E60F9F" w:rsidP="00540408">
            <w:pPr>
              <w:keepNext/>
              <w:spacing w:after="0" w:line="240" w:lineRule="auto"/>
            </w:pPr>
            <w:r w:rsidRPr="003E1F2E">
              <w:rPr>
                <w:rStyle w:val="Hyperlink"/>
                <w:color w:val="auto"/>
                <w:u w:val="none"/>
              </w:rPr>
              <w:t>The document was noted.</w:t>
            </w:r>
          </w:p>
        </w:tc>
      </w:tr>
    </w:tbl>
    <w:p w:rsidR="00360B38" w:rsidRDefault="00360B38"/>
    <w:tbl>
      <w:tblPr>
        <w:tblW w:w="0" w:type="auto"/>
        <w:tblCellMar>
          <w:left w:w="0" w:type="dxa"/>
          <w:right w:w="0" w:type="dxa"/>
        </w:tblCellMar>
        <w:tblLook w:val="04A0" w:firstRow="1" w:lastRow="0" w:firstColumn="1" w:lastColumn="0" w:noHBand="0" w:noVBand="1"/>
      </w:tblPr>
      <w:tblGrid>
        <w:gridCol w:w="8472"/>
      </w:tblGrid>
      <w:tr w:rsidR="00FF3F04" w:rsidRPr="0092677C" w:rsidTr="00FF3F04">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3F04" w:rsidRPr="009B73A9" w:rsidRDefault="00AE144D" w:rsidP="00540408">
            <w:pPr>
              <w:keepNext/>
              <w:rPr>
                <w:rStyle w:val="Hyperlink"/>
                <w:color w:val="auto"/>
                <w:u w:val="none"/>
                <w:lang w:val="en-GB"/>
              </w:rPr>
            </w:pPr>
            <w:hyperlink r:id="rId15" w:history="1">
              <w:r w:rsidR="00FF3F04" w:rsidRPr="009B73A9">
                <w:rPr>
                  <w:rStyle w:val="Hyperlink"/>
                  <w:lang w:val="en-GB"/>
                </w:rPr>
                <w:t>Design and performance aspects of EC-PCH</w:t>
              </w:r>
            </w:hyperlink>
            <w:r w:rsidR="00742335" w:rsidRPr="009B73A9">
              <w:rPr>
                <w:lang w:val="en-GB"/>
              </w:rPr>
              <w:br/>
              <w:t>source Ericsson LM</w:t>
            </w:r>
            <w:r w:rsidR="00742335" w:rsidRPr="009B73A9">
              <w:rPr>
                <w:rStyle w:val="Hyperlink"/>
                <w:color w:val="auto"/>
                <w:u w:val="none"/>
                <w:lang w:val="en-GB"/>
              </w:rPr>
              <w:t xml:space="preserve">, presented by Mr. </w:t>
            </w:r>
            <w:r w:rsidR="003D7BBE" w:rsidRPr="009B73A9">
              <w:rPr>
                <w:rStyle w:val="Hyperlink"/>
                <w:color w:val="auto"/>
                <w:u w:val="none"/>
                <w:lang w:val="en-GB"/>
              </w:rPr>
              <w:t>Stefan Eriksson Löwenmark</w:t>
            </w:r>
          </w:p>
          <w:p w:rsidR="006A663E" w:rsidRPr="009B73A9" w:rsidRDefault="006A663E" w:rsidP="00540408">
            <w:pPr>
              <w:keepNext/>
              <w:rPr>
                <w:rStyle w:val="Hyperlink"/>
                <w:color w:val="auto"/>
                <w:u w:val="none"/>
                <w:lang w:val="en-GB"/>
              </w:rPr>
            </w:pPr>
            <w:r w:rsidRPr="009B73A9">
              <w:rPr>
                <w:rStyle w:val="Hyperlink"/>
                <w:b/>
                <w:color w:val="auto"/>
                <w:u w:val="none"/>
                <w:lang w:val="en-GB"/>
              </w:rPr>
              <w:t xml:space="preserve">Summary: </w:t>
            </w:r>
            <w:r w:rsidRPr="009B73A9">
              <w:rPr>
                <w:rStyle w:val="Hyperlink"/>
                <w:color w:val="auto"/>
                <w:u w:val="none"/>
                <w:lang w:val="en-GB"/>
              </w:rPr>
              <w:t>The document evaluates the possibility for a device of a higher coverage class monitoring the EC-PCH to stop monitoring before the full repetition period of its block has been received, if it detects the resources used was not sent with the CC of the device.</w:t>
            </w:r>
            <w:r w:rsidR="00601748" w:rsidRPr="009B73A9">
              <w:rPr>
                <w:rStyle w:val="Hyperlink"/>
                <w:color w:val="auto"/>
                <w:u w:val="none"/>
                <w:lang w:val="en-GB"/>
              </w:rPr>
              <w:t xml:space="preserve"> The investigation in the document is based on a correlator based detector by the device.</w:t>
            </w:r>
          </w:p>
          <w:p w:rsidR="00FF3F04" w:rsidRPr="009B73A9" w:rsidRDefault="006A663E" w:rsidP="00540408">
            <w:pPr>
              <w:keepNext/>
              <w:rPr>
                <w:rStyle w:val="Hyperlink"/>
                <w:color w:val="auto"/>
                <w:u w:val="none"/>
                <w:lang w:val="en-GB"/>
              </w:rPr>
            </w:pPr>
            <w:r w:rsidRPr="009B73A9">
              <w:rPr>
                <w:rStyle w:val="Hyperlink"/>
                <w:b/>
                <w:color w:val="auto"/>
                <w:u w:val="none"/>
                <w:lang w:val="en-GB"/>
              </w:rPr>
              <w:t>Discussion/outcome:</w:t>
            </w:r>
            <w:r w:rsidR="00601748" w:rsidRPr="009B73A9">
              <w:rPr>
                <w:rStyle w:val="Hyperlink"/>
                <w:b/>
                <w:color w:val="auto"/>
                <w:u w:val="none"/>
                <w:lang w:val="en-GB"/>
              </w:rPr>
              <w:t xml:space="preserve"> </w:t>
            </w:r>
            <w:r w:rsidR="00C57461" w:rsidRPr="009B73A9">
              <w:rPr>
                <w:rStyle w:val="Hyperlink"/>
                <w:color w:val="auto"/>
                <w:u w:val="none"/>
                <w:lang w:val="en-GB"/>
              </w:rPr>
              <w:t xml:space="preserve">It was noted by the moderator that the document was submitted very late and that it would have to be re-allocated to the next </w:t>
            </w:r>
            <w:proofErr w:type="spellStart"/>
            <w:r w:rsidR="00C57461" w:rsidRPr="009B73A9">
              <w:rPr>
                <w:rStyle w:val="Hyperlink"/>
                <w:color w:val="auto"/>
                <w:u w:val="none"/>
                <w:lang w:val="en-GB"/>
              </w:rPr>
              <w:t>telco</w:t>
            </w:r>
            <w:proofErr w:type="spellEnd"/>
            <w:r w:rsidR="00C57461" w:rsidRPr="009B73A9">
              <w:rPr>
                <w:rStyle w:val="Hyperlink"/>
                <w:color w:val="auto"/>
                <w:u w:val="none"/>
                <w:lang w:val="en-GB"/>
              </w:rPr>
              <w:t xml:space="preserve"> in the same agenda item, which was fine by Ericsson. </w:t>
            </w:r>
            <w:r w:rsidR="00601748" w:rsidRPr="009B73A9">
              <w:rPr>
                <w:rStyle w:val="Hyperlink"/>
                <w:color w:val="auto"/>
                <w:u w:val="none"/>
                <w:lang w:val="en-GB"/>
              </w:rPr>
              <w:t xml:space="preserve">Nokia Networks asked for </w:t>
            </w:r>
            <w:r w:rsidR="00C57461" w:rsidRPr="009B73A9">
              <w:rPr>
                <w:rStyle w:val="Hyperlink"/>
                <w:color w:val="auto"/>
                <w:u w:val="none"/>
                <w:lang w:val="en-GB"/>
              </w:rPr>
              <w:t>clarification if DARP phase I had been assumed in the evaluations, which was not the case.</w:t>
            </w:r>
          </w:p>
          <w:p w:rsidR="00C57461" w:rsidRPr="0092677C" w:rsidRDefault="00C57461" w:rsidP="00540408">
            <w:pPr>
              <w:keepNext/>
            </w:pPr>
            <w:r w:rsidRPr="003E1F2E">
              <w:rPr>
                <w:rStyle w:val="Hyperlink"/>
                <w:color w:val="auto"/>
                <w:u w:val="none"/>
              </w:rPr>
              <w:t>The document was noted.</w:t>
            </w:r>
          </w:p>
        </w:tc>
      </w:tr>
    </w:tbl>
    <w:p w:rsidR="000D3478" w:rsidRPr="000D3478" w:rsidRDefault="000D3478" w:rsidP="00FD037C">
      <w:pPr>
        <w:pStyle w:val="BodyText"/>
        <w:tabs>
          <w:tab w:val="left" w:pos="823"/>
        </w:tabs>
        <w:rPr>
          <w:lang w:eastAsia="ko-KR"/>
        </w:rPr>
      </w:pPr>
    </w:p>
    <w:p w:rsidR="00106DC4" w:rsidRDefault="00106DC4" w:rsidP="00106DC4">
      <w:pPr>
        <w:pStyle w:val="Heading3"/>
      </w:pPr>
      <w:r>
        <w:t>Normative work (agenda item 1.3)</w:t>
      </w:r>
    </w:p>
    <w:p w:rsidR="009F1D5A" w:rsidRPr="009B73A9" w:rsidRDefault="009F1D5A" w:rsidP="009F1D5A">
      <w:pPr>
        <w:pStyle w:val="BodyText"/>
        <w:rPr>
          <w:lang w:val="en-GB" w:eastAsia="ko-KR"/>
        </w:rPr>
      </w:pPr>
      <w:r w:rsidRPr="009B73A9">
        <w:rPr>
          <w:lang w:val="en-GB" w:eastAsia="ko-KR"/>
        </w:rPr>
        <w:t>No documents were submitted under this agenda item.</w:t>
      </w:r>
    </w:p>
    <w:p w:rsidR="00106DC4" w:rsidRPr="009B73A9" w:rsidRDefault="006F513E" w:rsidP="006F513E">
      <w:pPr>
        <w:pStyle w:val="Heading2"/>
        <w:rPr>
          <w:lang w:val="en-GB" w:eastAsia="ko-KR"/>
        </w:rPr>
      </w:pPr>
      <w:proofErr w:type="spellStart"/>
      <w:r w:rsidRPr="009B73A9">
        <w:rPr>
          <w:lang w:val="en-GB" w:eastAsia="ko-KR"/>
        </w:rPr>
        <w:lastRenderedPageBreak/>
        <w:t>Signaling</w:t>
      </w:r>
      <w:proofErr w:type="spellEnd"/>
      <w:r w:rsidRPr="009B73A9">
        <w:rPr>
          <w:lang w:val="en-GB" w:eastAsia="ko-KR"/>
        </w:rPr>
        <w:t>/protocol layer aspects (agenda item 2)</w:t>
      </w:r>
    </w:p>
    <w:p w:rsidR="006F513E" w:rsidRDefault="006F513E" w:rsidP="006F513E">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84"/>
      </w:tblGrid>
      <w:tr w:rsidR="009F1D5A" w:rsidRPr="009B73A9" w:rsidTr="004F0CA8">
        <w:tc>
          <w:tcPr>
            <w:tcW w:w="8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D5A" w:rsidRPr="009B73A9" w:rsidRDefault="00AE144D" w:rsidP="00540408">
            <w:pPr>
              <w:keepNext/>
              <w:rPr>
                <w:rStyle w:val="Hyperlink"/>
                <w:color w:val="auto"/>
                <w:u w:val="none"/>
                <w:lang w:val="en-GB"/>
              </w:rPr>
            </w:pPr>
            <w:hyperlink r:id="rId16" w:history="1">
              <w:r w:rsidR="009F1D5A" w:rsidRPr="009B73A9">
                <w:rPr>
                  <w:rStyle w:val="Hyperlink"/>
                  <w:lang w:val="en-GB"/>
                </w:rPr>
                <w:t>CR 44.060 EC-EGPRS - RLC/MAC block structure (Rel-13) (update of GP-151117)</w:t>
              </w:r>
            </w:hyperlink>
            <w:r w:rsidR="009F1D5A" w:rsidRPr="009B73A9">
              <w:rPr>
                <w:lang w:val="en-GB"/>
              </w:rPr>
              <w:br/>
              <w:t>source Ericsson LM</w:t>
            </w:r>
            <w:r w:rsidR="009F1D5A" w:rsidRPr="009B73A9">
              <w:rPr>
                <w:rStyle w:val="Hyperlink"/>
                <w:color w:val="auto"/>
                <w:u w:val="none"/>
                <w:lang w:val="en-GB"/>
              </w:rPr>
              <w:t xml:space="preserve">, presented by Mr. </w:t>
            </w:r>
            <w:r w:rsidR="003D7BBE" w:rsidRPr="009B73A9">
              <w:rPr>
                <w:rStyle w:val="Hyperlink"/>
                <w:color w:val="auto"/>
                <w:u w:val="none"/>
                <w:lang w:val="en-GB"/>
              </w:rPr>
              <w:t>Björn Hofström</w:t>
            </w:r>
          </w:p>
          <w:p w:rsidR="00F25358" w:rsidRPr="009B73A9" w:rsidRDefault="00F25358" w:rsidP="00540408">
            <w:pPr>
              <w:keepNext/>
              <w:rPr>
                <w:rStyle w:val="Hyperlink"/>
                <w:color w:val="auto"/>
                <w:u w:val="none"/>
                <w:lang w:val="en-GB"/>
              </w:rPr>
            </w:pPr>
            <w:r w:rsidRPr="009B73A9">
              <w:rPr>
                <w:rStyle w:val="Hyperlink"/>
                <w:b/>
                <w:color w:val="auto"/>
                <w:u w:val="none"/>
                <w:lang w:val="en-GB"/>
              </w:rPr>
              <w:t xml:space="preserve">Summary: </w:t>
            </w:r>
            <w:r w:rsidR="006D6CB6">
              <w:rPr>
                <w:rStyle w:val="Hyperlink"/>
                <w:color w:val="auto"/>
                <w:u w:val="none"/>
                <w:lang w:val="en-GB"/>
              </w:rPr>
              <w:t>The draft CR outlines</w:t>
            </w:r>
            <w:r w:rsidRPr="009B73A9">
              <w:rPr>
                <w:rStyle w:val="Hyperlink"/>
                <w:color w:val="auto"/>
                <w:u w:val="none"/>
                <w:lang w:val="en-GB"/>
              </w:rPr>
              <w:t xml:space="preserve"> the RLC/MAC block structure for EC-EGPRS</w:t>
            </w:r>
            <w:r w:rsidR="006D6CB6">
              <w:rPr>
                <w:rStyle w:val="Hyperlink"/>
                <w:color w:val="auto"/>
                <w:u w:val="none"/>
                <w:lang w:val="en-GB"/>
              </w:rPr>
              <w:t xml:space="preserve">. The document is an update of GP-151117, which was presented at the GERAN#68 meeting. The coding of the RRBP field for EC-EGPRS purposes </w:t>
            </w:r>
            <w:r w:rsidR="00137F91">
              <w:rPr>
                <w:rStyle w:val="Hyperlink"/>
                <w:color w:val="auto"/>
                <w:u w:val="none"/>
                <w:lang w:val="en-GB"/>
              </w:rPr>
              <w:t>ha</w:t>
            </w:r>
            <w:r w:rsidR="006D6CB6">
              <w:rPr>
                <w:rStyle w:val="Hyperlink"/>
                <w:color w:val="auto"/>
                <w:u w:val="none"/>
                <w:lang w:val="en-GB"/>
              </w:rPr>
              <w:t xml:space="preserve">s </w:t>
            </w:r>
            <w:r w:rsidR="00137F91">
              <w:rPr>
                <w:rStyle w:val="Hyperlink"/>
                <w:color w:val="auto"/>
                <w:u w:val="none"/>
                <w:lang w:val="en-GB"/>
              </w:rPr>
              <w:t>been added in this</w:t>
            </w:r>
            <w:r w:rsidR="006D6CB6">
              <w:rPr>
                <w:rStyle w:val="Hyperlink"/>
                <w:color w:val="auto"/>
                <w:u w:val="none"/>
                <w:lang w:val="en-GB"/>
              </w:rPr>
              <w:t xml:space="preserve"> document.</w:t>
            </w:r>
          </w:p>
          <w:p w:rsidR="009D379E" w:rsidRDefault="00F25358" w:rsidP="00540408">
            <w:pPr>
              <w:keepNext/>
              <w:rPr>
                <w:rStyle w:val="Hyperlink"/>
                <w:color w:val="auto"/>
                <w:u w:val="none"/>
                <w:lang w:val="en-GB"/>
              </w:rPr>
            </w:pPr>
            <w:r w:rsidRPr="009B73A9">
              <w:rPr>
                <w:rStyle w:val="Hyperlink"/>
                <w:b/>
                <w:color w:val="auto"/>
                <w:u w:val="none"/>
                <w:lang w:val="en-GB"/>
              </w:rPr>
              <w:t xml:space="preserve">Discussion/outcome: </w:t>
            </w:r>
            <w:r w:rsidR="009D379E">
              <w:rPr>
                <w:rStyle w:val="Hyperlink"/>
                <w:color w:val="auto"/>
                <w:u w:val="none"/>
                <w:lang w:val="en-GB"/>
              </w:rPr>
              <w:t xml:space="preserve">The applicability of the S/P bit for EC-EGPRS was discussed and it will be checked if there is a need for clarification. The name of the field for the new table 10.4.4c.1 needs to be corrected from </w:t>
            </w:r>
            <w:r w:rsidR="009D379E" w:rsidRPr="009D379E">
              <w:rPr>
                <w:rStyle w:val="Hyperlink"/>
                <w:color w:val="auto"/>
                <w:u w:val="none"/>
                <w:lang w:val="en-GB"/>
              </w:rPr>
              <w:t>ECES/P</w:t>
            </w:r>
            <w:r w:rsidR="009D379E">
              <w:rPr>
                <w:rStyle w:val="Hyperlink"/>
                <w:color w:val="auto"/>
                <w:u w:val="none"/>
                <w:lang w:val="en-GB"/>
              </w:rPr>
              <w:t xml:space="preserve"> to ECS/P</w:t>
            </w:r>
            <w:r w:rsidR="00F432BE">
              <w:rPr>
                <w:rStyle w:val="Hyperlink"/>
                <w:color w:val="auto"/>
                <w:u w:val="none"/>
                <w:lang w:val="en-GB"/>
              </w:rPr>
              <w:t>.</w:t>
            </w:r>
            <w:r w:rsidR="00BF6DCD">
              <w:rPr>
                <w:rStyle w:val="Hyperlink"/>
                <w:color w:val="auto"/>
                <w:u w:val="none"/>
                <w:lang w:val="en-GB"/>
              </w:rPr>
              <w:t xml:space="preserve"> Nokia Networks asked why several options are included for each code point, for the higher Coverage Classes, in table 10.4.5.5. Ericsson clarified that this is due to that only one of the options will be valid at each reception of the RRBP field. It could be coded in a different way but this coding is in line with the coding of the RRBP field for legacy GPRS/EGPRS. Nokia Networks commented that Countdown Value</w:t>
            </w:r>
            <w:r w:rsidR="00732A80">
              <w:rPr>
                <w:rStyle w:val="Hyperlink"/>
                <w:color w:val="auto"/>
                <w:u w:val="none"/>
                <w:lang w:val="en-GB"/>
              </w:rPr>
              <w:t xml:space="preserve"> (CV) </w:t>
            </w:r>
            <w:r w:rsidR="00BF6DCD">
              <w:rPr>
                <w:rStyle w:val="Hyperlink"/>
                <w:color w:val="auto"/>
                <w:u w:val="none"/>
                <w:lang w:val="en-GB"/>
              </w:rPr>
              <w:t xml:space="preserve">= 0 should </w:t>
            </w:r>
            <w:r w:rsidR="00732A80">
              <w:rPr>
                <w:rStyle w:val="Hyperlink"/>
                <w:color w:val="auto"/>
                <w:u w:val="none"/>
                <w:lang w:val="en-GB"/>
              </w:rPr>
              <w:t xml:space="preserve">always </w:t>
            </w:r>
            <w:r w:rsidR="00BF6DCD">
              <w:rPr>
                <w:rStyle w:val="Hyperlink"/>
                <w:color w:val="auto"/>
                <w:u w:val="none"/>
                <w:lang w:val="en-GB"/>
              </w:rPr>
              <w:t>be included in the last UL RLC Data block for an EC-EGPRS TBF</w:t>
            </w:r>
            <w:r w:rsidR="00732A80">
              <w:rPr>
                <w:rStyle w:val="Hyperlink"/>
                <w:color w:val="auto"/>
                <w:u w:val="none"/>
                <w:lang w:val="en-GB"/>
              </w:rPr>
              <w:t>. The CV field is defined as optional in the header for UL RLC Data blocks and is only to be included when needed. Ericsson was fine with adding a mandatory inclusion of CV=0 in the last UL RLC Data block. This will however probably be included in one of the other CRs to TS 44.060.</w:t>
            </w:r>
          </w:p>
          <w:p w:rsidR="009F1D5A" w:rsidRPr="009B73A9" w:rsidRDefault="00F432BE" w:rsidP="00732A80">
            <w:pPr>
              <w:keepNext/>
              <w:rPr>
                <w:lang w:val="en-GB"/>
              </w:rPr>
            </w:pPr>
            <w:r>
              <w:rPr>
                <w:rStyle w:val="Hyperlink"/>
                <w:color w:val="auto"/>
                <w:u w:val="none"/>
                <w:lang w:val="en-GB"/>
              </w:rPr>
              <w:t>The document was noted.</w:t>
            </w:r>
          </w:p>
        </w:tc>
      </w:tr>
      <w:tr w:rsidR="00BF6DCD" w:rsidRPr="009B73A9" w:rsidTr="004F0CA8">
        <w:tc>
          <w:tcPr>
            <w:tcW w:w="89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6DCD" w:rsidRDefault="00BF6DCD" w:rsidP="00540408">
            <w:pPr>
              <w:keepNext/>
            </w:pPr>
          </w:p>
        </w:tc>
      </w:tr>
    </w:tbl>
    <w:p w:rsidR="009F1D5A" w:rsidRPr="009B73A9" w:rsidRDefault="009F1D5A" w:rsidP="009F1D5A">
      <w:pPr>
        <w:pStyle w:val="BodyText"/>
        <w:rPr>
          <w:lang w:val="en-GB" w:eastAsia="ko-KR"/>
        </w:rPr>
      </w:pPr>
    </w:p>
    <w:p w:rsidR="006F513E" w:rsidRDefault="006F513E" w:rsidP="006F513E">
      <w:pPr>
        <w:pStyle w:val="Heading3"/>
      </w:pPr>
      <w:r>
        <w:t>Normative work (agenda item 2.2)</w:t>
      </w:r>
    </w:p>
    <w:p w:rsidR="009F1D5A" w:rsidRPr="009B73A9" w:rsidRDefault="009F1D5A" w:rsidP="009F1D5A">
      <w:pPr>
        <w:pStyle w:val="BodyText"/>
        <w:rPr>
          <w:lang w:val="en-GB" w:eastAsia="ko-KR"/>
        </w:rPr>
      </w:pPr>
      <w:r w:rsidRPr="009B73A9">
        <w:rPr>
          <w:lang w:val="en-GB" w:eastAsia="ko-KR"/>
        </w:rPr>
        <w:t>No documents were submitted under this agenda item.</w:t>
      </w:r>
    </w:p>
    <w:p w:rsidR="009F1D5A" w:rsidRPr="009B73A9" w:rsidRDefault="009F1D5A" w:rsidP="009F1D5A">
      <w:pPr>
        <w:pStyle w:val="BodyText"/>
        <w:rPr>
          <w:lang w:val="en-GB" w:eastAsia="ko-KR"/>
        </w:rPr>
      </w:pPr>
    </w:p>
    <w:p w:rsidR="006F513E" w:rsidRPr="009B73A9" w:rsidRDefault="006F513E" w:rsidP="006F513E">
      <w:pPr>
        <w:pStyle w:val="BodyText"/>
        <w:rPr>
          <w:lang w:val="en-GB" w:eastAsia="ko-KR"/>
        </w:rPr>
      </w:pPr>
    </w:p>
    <w:sectPr w:rsidR="006F513E" w:rsidRPr="009B73A9"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44D" w:rsidRDefault="00AE144D">
      <w:r>
        <w:separator/>
      </w:r>
    </w:p>
  </w:endnote>
  <w:endnote w:type="continuationSeparator" w:id="0">
    <w:p w:rsidR="00AE144D" w:rsidRDefault="00AE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D3845">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3845">
      <w:rPr>
        <w:rStyle w:val="PageNumber"/>
        <w:noProof/>
      </w:rPr>
      <w:t>6</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CD384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3845">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44D" w:rsidRDefault="00AE144D">
      <w:r>
        <w:separator/>
      </w:r>
    </w:p>
  </w:footnote>
  <w:footnote w:type="continuationSeparator" w:id="0">
    <w:p w:rsidR="00AE144D" w:rsidRDefault="00AE1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9521CD" w:rsidRDefault="00D505CA" w:rsidP="00EA60C1">
    <w:pPr>
      <w:pStyle w:val="Header"/>
      <w:rPr>
        <w:lang w:val="sv-SE"/>
      </w:rPr>
    </w:pPr>
    <w:r w:rsidRPr="009521CD">
      <w:rPr>
        <w:lang w:val="sv-SE"/>
      </w:rPr>
      <w:t>3GPP TSG GERAN#</w:t>
    </w:r>
    <w:r w:rsidR="00B87FE1" w:rsidRPr="009521CD">
      <w:rPr>
        <w:lang w:val="sv-SE"/>
      </w:rPr>
      <w:t>69</w:t>
    </w:r>
    <w:r w:rsidRPr="009521CD">
      <w:rPr>
        <w:lang w:val="sv-SE"/>
      </w:rPr>
      <w:tab/>
    </w:r>
    <w:r w:rsidRPr="009521CD">
      <w:rPr>
        <w:lang w:val="sv-SE"/>
      </w:rPr>
      <w:tab/>
      <w:t>Tdoc GP-</w:t>
    </w:r>
    <w:r w:rsidR="00CD3845">
      <w:rPr>
        <w:lang w:val="sv-SE"/>
      </w:rPr>
      <w:t>160021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9521CD" w:rsidRDefault="00D505CA" w:rsidP="0015360B">
    <w:pPr>
      <w:pStyle w:val="Header"/>
      <w:spacing w:after="0"/>
      <w:rPr>
        <w:lang w:val="sv-SE"/>
      </w:rPr>
    </w:pPr>
    <w:r w:rsidRPr="009521CD">
      <w:rPr>
        <w:lang w:val="sv-SE"/>
      </w:rPr>
      <w:t>3GPP TSG GERAN#</w:t>
    </w:r>
    <w:r w:rsidR="00987E71" w:rsidRPr="009521CD">
      <w:rPr>
        <w:lang w:val="sv-SE"/>
      </w:rPr>
      <w:t>69</w:t>
    </w:r>
    <w:r w:rsidRPr="009521CD">
      <w:rPr>
        <w:lang w:val="sv-SE"/>
      </w:rPr>
      <w:tab/>
    </w:r>
    <w:r w:rsidRPr="009521CD">
      <w:rPr>
        <w:lang w:val="sv-SE"/>
      </w:rPr>
      <w:tab/>
      <w:t>Tdoc GP-</w:t>
    </w:r>
    <w:r w:rsidR="00987E71" w:rsidRPr="009521CD">
      <w:rPr>
        <w:lang w:val="sv-SE"/>
      </w:rPr>
      <w:t>160</w:t>
    </w:r>
    <w:r w:rsidR="003F24D4">
      <w:rPr>
        <w:lang w:val="sv-SE"/>
      </w:rPr>
      <w:t>021</w:t>
    </w:r>
  </w:p>
  <w:p w:rsidR="00D505CA" w:rsidRPr="00F171F5" w:rsidRDefault="00987E71" w:rsidP="0015360B">
    <w:pPr>
      <w:pStyle w:val="Header"/>
      <w:spacing w:after="0"/>
      <w:rPr>
        <w:lang w:val="it-IT"/>
      </w:rPr>
    </w:pPr>
    <w:r>
      <w:rPr>
        <w:lang w:val="it-IT"/>
      </w:rPr>
      <w:t>Malta</w:t>
    </w:r>
    <w:r w:rsidR="00D505CA" w:rsidRPr="00F171F5">
      <w:rPr>
        <w:lang w:val="it-IT"/>
      </w:rPr>
      <w:tab/>
    </w:r>
    <w:r w:rsidR="00D505CA" w:rsidRPr="00F171F5">
      <w:rPr>
        <w:lang w:val="it-IT"/>
      </w:rPr>
      <w:tab/>
      <w:t xml:space="preserve">Agenda item </w:t>
    </w:r>
    <w:r w:rsidR="003F24D4">
      <w:rPr>
        <w:lang w:val="it-IT"/>
      </w:rPr>
      <w:t>5.4</w:t>
    </w:r>
  </w:p>
  <w:p w:rsidR="00D505CA" w:rsidRPr="009B73A9" w:rsidRDefault="00987E71" w:rsidP="0015360B">
    <w:pPr>
      <w:pStyle w:val="Header"/>
      <w:spacing w:after="0"/>
      <w:rPr>
        <w:snapToGrid w:val="0"/>
        <w:lang w:val="en-GB"/>
      </w:rPr>
    </w:pPr>
    <w:r w:rsidRPr="009B73A9">
      <w:rPr>
        <w:lang w:val="en-GB"/>
      </w:rPr>
      <w:t>15</w:t>
    </w:r>
    <w:r w:rsidR="00D505CA" w:rsidRPr="009B73A9">
      <w:rPr>
        <w:vertAlign w:val="superscript"/>
        <w:lang w:val="en-GB"/>
      </w:rPr>
      <w:t>th</w:t>
    </w:r>
    <w:r w:rsidR="00D505CA" w:rsidRPr="009B73A9">
      <w:rPr>
        <w:lang w:val="en-GB"/>
      </w:rPr>
      <w:t xml:space="preserve">– </w:t>
    </w:r>
    <w:r w:rsidRPr="009B73A9">
      <w:rPr>
        <w:lang w:val="en-GB"/>
      </w:rPr>
      <w:t>19</w:t>
    </w:r>
    <w:r w:rsidR="00B74E2C" w:rsidRPr="009B73A9">
      <w:rPr>
        <w:vertAlign w:val="superscript"/>
        <w:lang w:val="en-GB"/>
      </w:rPr>
      <w:t>th</w:t>
    </w:r>
    <w:r w:rsidR="00B74E2C" w:rsidRPr="009B73A9">
      <w:rPr>
        <w:lang w:val="en-GB"/>
      </w:rPr>
      <w:t xml:space="preserve"> </w:t>
    </w:r>
    <w:r w:rsidRPr="009B73A9">
      <w:rPr>
        <w:lang w:val="en-GB"/>
      </w:rPr>
      <w:t>Feb</w:t>
    </w:r>
    <w:r w:rsidR="00D505CA" w:rsidRPr="009B73A9">
      <w:rPr>
        <w:lang w:val="en-GB"/>
      </w:rPr>
      <w:t xml:space="preserve">, </w:t>
    </w:r>
    <w:r w:rsidRPr="009B73A9">
      <w:rPr>
        <w:lang w:val="en-GB"/>
      </w:rPr>
      <w:t>2016</w:t>
    </w:r>
    <w:r w:rsidR="00D505CA" w:rsidRPr="009B73A9">
      <w:rPr>
        <w:lang w:val="en-GB"/>
      </w:rPr>
      <w:br/>
    </w:r>
    <w:bookmarkStart w:id="2" w:name="_Ref515183447"/>
    <w:bookmarkEnd w:id="2"/>
    <w:r w:rsidR="00D505CA" w:rsidRPr="009B73A9">
      <w:rPr>
        <w:lang w:val="en-GB"/>
      </w:rPr>
      <w:t xml:space="preserve">Source: </w:t>
    </w:r>
    <w:r w:rsidR="00E21A93" w:rsidRPr="009B73A9">
      <w:rPr>
        <w:lang w:val="en-GB"/>
      </w:rPr>
      <w:t>WI Rapporteurs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3"/>
  </w:num>
  <w:num w:numId="9">
    <w:abstractNumId w:val="17"/>
  </w:num>
  <w:num w:numId="10">
    <w:abstractNumId w:val="21"/>
  </w:num>
  <w:num w:numId="11">
    <w:abstractNumId w:val="10"/>
  </w:num>
  <w:num w:numId="12">
    <w:abstractNumId w:val="9"/>
  </w:num>
  <w:num w:numId="13">
    <w:abstractNumId w:val="0"/>
  </w:num>
  <w:num w:numId="14">
    <w:abstractNumId w:val="22"/>
  </w:num>
  <w:num w:numId="15">
    <w:abstractNumId w:val="19"/>
  </w:num>
  <w:num w:numId="16">
    <w:abstractNumId w:val="18"/>
  </w:num>
  <w:num w:numId="17">
    <w:abstractNumId w:val="11"/>
  </w:num>
  <w:num w:numId="18">
    <w:abstractNumId w:val="20"/>
  </w:num>
  <w:num w:numId="19">
    <w:abstractNumId w:val="14"/>
  </w:num>
  <w:num w:numId="20">
    <w:abstractNumId w:val="12"/>
  </w:num>
  <w:num w:numId="21">
    <w:abstractNumId w:val="15"/>
  </w:num>
  <w:num w:numId="22">
    <w:abstractNumId w:val="23"/>
  </w:num>
  <w:num w:numId="23">
    <w:abstractNumId w:val="24"/>
  </w:num>
  <w:num w:numId="24">
    <w:abstractNumId w:val="8"/>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08F"/>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5E89"/>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5E5"/>
    <w:rsid w:val="000F56BC"/>
    <w:rsid w:val="000F57C1"/>
    <w:rsid w:val="000F788A"/>
    <w:rsid w:val="00100EDF"/>
    <w:rsid w:val="00101EDB"/>
    <w:rsid w:val="0010266B"/>
    <w:rsid w:val="00102A08"/>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7F91"/>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C6"/>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85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11F"/>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1FC"/>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4537"/>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5B5B"/>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32D7"/>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24D4"/>
    <w:rsid w:val="003F32B0"/>
    <w:rsid w:val="003F3F4C"/>
    <w:rsid w:val="003F4252"/>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6C1D"/>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B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B31"/>
    <w:rsid w:val="005A3F45"/>
    <w:rsid w:val="005A4027"/>
    <w:rsid w:val="005A5955"/>
    <w:rsid w:val="005A5A07"/>
    <w:rsid w:val="005A747E"/>
    <w:rsid w:val="005B0051"/>
    <w:rsid w:val="005B0E93"/>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4DA"/>
    <w:rsid w:val="00601748"/>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17FC1"/>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91C"/>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6CB6"/>
    <w:rsid w:val="006D7D48"/>
    <w:rsid w:val="006E018F"/>
    <w:rsid w:val="006E059A"/>
    <w:rsid w:val="006E1A26"/>
    <w:rsid w:val="006E1C5A"/>
    <w:rsid w:val="006E2398"/>
    <w:rsid w:val="006E3118"/>
    <w:rsid w:val="006E39F5"/>
    <w:rsid w:val="006E43D5"/>
    <w:rsid w:val="006E4989"/>
    <w:rsid w:val="006E6D03"/>
    <w:rsid w:val="006E70AC"/>
    <w:rsid w:val="006E75FE"/>
    <w:rsid w:val="006F15EB"/>
    <w:rsid w:val="006F2311"/>
    <w:rsid w:val="006F2647"/>
    <w:rsid w:val="006F2F8B"/>
    <w:rsid w:val="006F327A"/>
    <w:rsid w:val="006F48EF"/>
    <w:rsid w:val="006F513E"/>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1E15"/>
    <w:rsid w:val="007221BC"/>
    <w:rsid w:val="00723631"/>
    <w:rsid w:val="00725F43"/>
    <w:rsid w:val="00726604"/>
    <w:rsid w:val="0072671C"/>
    <w:rsid w:val="00727068"/>
    <w:rsid w:val="00727585"/>
    <w:rsid w:val="00727F1F"/>
    <w:rsid w:val="00727FA3"/>
    <w:rsid w:val="00731380"/>
    <w:rsid w:val="00731E5B"/>
    <w:rsid w:val="00732A80"/>
    <w:rsid w:val="007339F2"/>
    <w:rsid w:val="00734043"/>
    <w:rsid w:val="007349DA"/>
    <w:rsid w:val="00734C5E"/>
    <w:rsid w:val="007356E9"/>
    <w:rsid w:val="007376BA"/>
    <w:rsid w:val="007377AD"/>
    <w:rsid w:val="00741730"/>
    <w:rsid w:val="00742335"/>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1CD"/>
    <w:rsid w:val="009526C2"/>
    <w:rsid w:val="0095299F"/>
    <w:rsid w:val="00952A39"/>
    <w:rsid w:val="009544B1"/>
    <w:rsid w:val="00954789"/>
    <w:rsid w:val="00955EEA"/>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B73A9"/>
    <w:rsid w:val="009C0494"/>
    <w:rsid w:val="009C1DCE"/>
    <w:rsid w:val="009C2E4E"/>
    <w:rsid w:val="009C3805"/>
    <w:rsid w:val="009C4655"/>
    <w:rsid w:val="009C555F"/>
    <w:rsid w:val="009C58BD"/>
    <w:rsid w:val="009C5A9D"/>
    <w:rsid w:val="009C5F1F"/>
    <w:rsid w:val="009D0310"/>
    <w:rsid w:val="009D0432"/>
    <w:rsid w:val="009D0AFE"/>
    <w:rsid w:val="009D12CA"/>
    <w:rsid w:val="009D379E"/>
    <w:rsid w:val="009D410A"/>
    <w:rsid w:val="009D4554"/>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AEA"/>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4D"/>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2930"/>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DCD"/>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3845"/>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404D"/>
    <w:rsid w:val="00CE6D3D"/>
    <w:rsid w:val="00CE7AC6"/>
    <w:rsid w:val="00CE7F2F"/>
    <w:rsid w:val="00CE7FC8"/>
    <w:rsid w:val="00CF09C5"/>
    <w:rsid w:val="00CF18E7"/>
    <w:rsid w:val="00CF220C"/>
    <w:rsid w:val="00CF2371"/>
    <w:rsid w:val="00CF25D2"/>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8B"/>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A1147"/>
    <w:rsid w:val="00DA247F"/>
    <w:rsid w:val="00DA43AB"/>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2BE"/>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037C"/>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3F04"/>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4D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F24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4D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4D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F24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4D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3=ind1512B&amp;L=3GPP_TSG_GERAN_TDOC&amp;E=base64&amp;P=2112835&amp;B=--_005_C5CBE1AEEABC5E40941ED29FCDE1B25012DC6720ESESSMB301erics_&amp;T=application%2Fx-zip-compressed+assumption+for+EC-EGPRS+%28revision+of+GP-151181%29.zip%22;%20name=%22GP-160xxx%20-%20On%20coherency%22&amp;N=GP-160xxx%20-%20On%20coherency&amp;attachment=q&amp;XSS=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ist.etsi.org/scripts/wa.exe?A3=ind1512B&amp;L=3GPP_TSG_GERAN_TDOC&amp;E=base64&amp;P=797429&amp;B=--_006_C5CBE1AEEABC5E40941ED29FCDE1B25012DC2E5EESESSMB301erics_&amp;T=application%2Fx-zip-compressed;%20name=%22GP-160xxx%20-%20Alignment%20of%20Coverage%20Classes%20for%20EC-EGPRS.zip%22&amp;N=GP-160xxx%20-%20Alignment%20of%20Coverage%20Classes%20for%20EC-EGPRS.zip&amp;attachment=q&amp;XSS=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st.etsi.org/scripts/wa.exe?A3=ind1512B&amp;L=3GPP_TSG_GERAN_TDOC&amp;E=base64&amp;P=1895642&amp;B=--_004_18BD3A686903614DBD15C781BC4062993725C053ESESSMB202erics_&amp;T=application%2Fx-zip-compressed;%20name=%22GP-151xxx%20CR%2044.060-1615%20-RLC-MAC%20block%20structure%20(Rel-13).zip%22&amp;N=GP-151xxx%20CR%2044.060-1615%20-RLC-MAC%20block%20structure%20(Rel-13).zip&amp;attachment=q&amp;XSS=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st.etsi.org/scripts/wa.exe?A3=ind1512B&amp;L=3GPP_TSG_GERAN_TDOC&amp;E=base64&amp;P=4708&amp;B=--_006_C5CBE1AEEABC5E40941ED29FCDE1B25012DC2E5EESESSMB301erics_&amp;T=application%2Fx-zip-compressed;%20name=%22GP-160xxx%20-%20Additional%20EC-RACH%20mapping.zip%22&amp;N=GP-160xxx%20-%20Additional%20EC-RACH%20mapping.zip&amp;attachment=q&amp;XSS=3" TargetMode="External"/><Relationship Id="rId5" Type="http://schemas.openxmlformats.org/officeDocument/2006/relationships/settings" Target="settings.xml"/><Relationship Id="rId15" Type="http://schemas.openxmlformats.org/officeDocument/2006/relationships/hyperlink" Target="https://list.etsi.org/scripts/wa.exe?A3=ind1512C&amp;L=3GPP_TSG_GERAN_TDOC&amp;E=base64&amp;P=5639&amp;B=--_004_14B67214A018B049A5A90CB3CEAF8E071EF1379BESESSMB103erics_&amp;T=application%2Fx-zip-compressed;%20name=%22GP-16xxxx%20Design%20and%20performance%20aspects%20of%20EC-PCH.zip%22&amp;N=GP-16xxxx%20Design%20and%20performance%20aspects%20of%20EC-PCH.zip&amp;attachment=q&amp;XSS=3'" TargetMode="External"/><Relationship Id="rId10" Type="http://schemas.openxmlformats.org/officeDocument/2006/relationships/hyperlink" Target="https://list.etsi.org/scripts/wa.exe?A3=ind1512B&amp;L=3GPP_TSG_GERAN_TDOC&amp;E=base64&amp;P=435758&amp;B=--_006_C5CBE1AEEABC5E40941ED29FCDE1B25012DC2E5EESESSMB301erics_&amp;T=application%2Fx-zip-compressed;%20name=%22GP-160xxx%20-%20Shifted%20EC-RACH%20operation.zip%22&amp;N=GP-160xxx%20-%20Shifted%20EC-RACH%20operation.zip&amp;attachment=q&amp;XSS=3"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list.etsi.org/scripts/wa.exe?A3=ind1512B&amp;L=3GPP_TSG_GERAN_TDOC&amp;E=base64&amp;P=1793904&amp;B=--_004_14B67214A018B049A5A90CB3CEAF8E071EF10CE2ESESSMB103erics_&amp;T=application%2Fx-zip-compressed+for+reduced+spectrum+allocation+on+BCCH+evaluation+%28update+of+GP-151226%29.zip%22;%20name=%22GP-15xxxx,%20Intended%20scope%20for%22&amp;N=GP-15xxxx,%20Intended%20scope%20for&amp;attachment=q&amp;XSS=3" TargetMode="External"/><Relationship Id="rId14" Type="http://schemas.openxmlformats.org/officeDocument/2006/relationships/hyperlink" Target="https://list.etsi.org/scripts/wa.exe?A3=ind1512B&amp;L=3GPP_TSG_GERAN_TDOC&amp;E=base64&amp;P=2202303&amp;B=--_005_C5CBE1AEEABC5E40941ED29FCDE1B25012DC6720ESESSMB301erics_&amp;T=application%2Fx-zip-compressed+number+of+coverage+classes+for+EC-EGPRS+on+system+capacity+%28update+of+GP-151125%29.zip%22;%20name=%22GP-160xxx%20-%20Dependency%20on%20number%22&amp;N=GP-160xxx%20-%20Dependency%20on%20number&amp;attachment=q&amp;XSS=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89DE5-9E09-4C4B-8393-AE70AB660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1883</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12592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2016-01-29T09:50:00Z</dcterms:created>
  <dcterms:modified xsi:type="dcterms:W3CDTF">2016-02-03T16:31:00Z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